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37547" w14:textId="6DFBA6F5" w:rsidR="00D65378" w:rsidRPr="00331341" w:rsidRDefault="002F47B0" w:rsidP="00331341">
      <w:pPr>
        <w:pStyle w:val="Default"/>
        <w:jc w:val="center"/>
        <w:rPr>
          <w:rFonts w:asciiTheme="minorHAnsi" w:hAnsiTheme="minorHAnsi"/>
          <w:b/>
          <w:bCs/>
          <w:sz w:val="28"/>
          <w:szCs w:val="23"/>
        </w:rPr>
      </w:pPr>
      <w:r w:rsidRPr="00331341">
        <w:rPr>
          <w:rFonts w:asciiTheme="minorHAnsi" w:hAnsiTheme="minorHAnsi"/>
          <w:b/>
          <w:sz w:val="32"/>
        </w:rPr>
        <w:t xml:space="preserve">Convention </w:t>
      </w:r>
      <w:r w:rsidR="00D65378" w:rsidRPr="00331341">
        <w:rPr>
          <w:rFonts w:asciiTheme="minorHAnsi" w:hAnsiTheme="minorHAnsi"/>
          <w:b/>
          <w:bCs/>
          <w:sz w:val="28"/>
          <w:szCs w:val="23"/>
        </w:rPr>
        <w:t>SIMPLIFIEE DE FORMATION PROFESSIONNELLE CONTINUE</w:t>
      </w:r>
    </w:p>
    <w:p w14:paraId="095E978B" w14:textId="77777777" w:rsidR="005E6CC8" w:rsidRDefault="005E6CC8" w:rsidP="00D65378">
      <w:pPr>
        <w:pStyle w:val="Default"/>
        <w:rPr>
          <w:rFonts w:asciiTheme="minorHAnsi" w:hAnsiTheme="minorHAnsi"/>
          <w:sz w:val="23"/>
          <w:szCs w:val="23"/>
        </w:rPr>
      </w:pPr>
    </w:p>
    <w:p w14:paraId="0CE86A2B" w14:textId="5DDB4BF5" w:rsidR="00D6537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Entre les soussignés : </w:t>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t xml:space="preserve">                           </w:t>
      </w:r>
      <w:r w:rsidR="00331341">
        <w:rPr>
          <w:rFonts w:asciiTheme="minorHAnsi" w:hAnsiTheme="minorHAnsi"/>
          <w:sz w:val="23"/>
          <w:szCs w:val="23"/>
        </w:rPr>
        <w:tab/>
      </w:r>
      <w:r w:rsidR="00331341" w:rsidRPr="00331341">
        <w:rPr>
          <w:rFonts w:asciiTheme="minorHAnsi" w:hAnsiTheme="minorHAnsi"/>
          <w:noProof/>
          <w:sz w:val="32"/>
          <w:lang w:eastAsia="fr-FR"/>
        </w:rPr>
        <w:drawing>
          <wp:inline distT="0" distB="0" distL="0" distR="0" wp14:anchorId="286C4B43" wp14:editId="47122F00">
            <wp:extent cx="847792" cy="715326"/>
            <wp:effectExtent l="0" t="0" r="0" b="889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957" cy="757653"/>
                    </a:xfrm>
                    <a:prstGeom prst="rect">
                      <a:avLst/>
                    </a:prstGeom>
                    <a:noFill/>
                    <a:ln>
                      <a:noFill/>
                    </a:ln>
                    <a:extLst/>
                  </pic:spPr>
                </pic:pic>
              </a:graphicData>
            </a:graphic>
          </wp:inline>
        </w:drawing>
      </w:r>
    </w:p>
    <w:p w14:paraId="188ACCE2" w14:textId="77777777" w:rsidR="00D65378" w:rsidRPr="005E6CC8" w:rsidRDefault="00C458F5" w:rsidP="00D65378">
      <w:pPr>
        <w:pStyle w:val="Default"/>
        <w:rPr>
          <w:rFonts w:asciiTheme="minorHAnsi" w:hAnsiTheme="minorHAnsi"/>
          <w:sz w:val="23"/>
          <w:szCs w:val="23"/>
        </w:rPr>
      </w:pPr>
      <w:r w:rsidRPr="005E6CC8">
        <w:rPr>
          <w:rFonts w:asciiTheme="minorHAnsi" w:hAnsiTheme="minorHAnsi"/>
          <w:b/>
          <w:bCs/>
          <w:sz w:val="23"/>
          <w:szCs w:val="23"/>
        </w:rPr>
        <w:t xml:space="preserve">Institut pour la </w:t>
      </w:r>
      <w:r w:rsidR="00A84AC1" w:rsidRPr="005E6CC8">
        <w:rPr>
          <w:rFonts w:asciiTheme="minorHAnsi" w:hAnsiTheme="minorHAnsi"/>
          <w:b/>
          <w:bCs/>
          <w:sz w:val="23"/>
          <w:szCs w:val="23"/>
        </w:rPr>
        <w:t>qualité et la sécurité en santé</w:t>
      </w:r>
      <w:r w:rsidR="005E6CC8">
        <w:rPr>
          <w:rFonts w:asciiTheme="minorHAnsi" w:hAnsiTheme="minorHAnsi"/>
          <w:b/>
          <w:bCs/>
          <w:sz w:val="23"/>
          <w:szCs w:val="23"/>
        </w:rPr>
        <w:t xml:space="preserve"> (IQS)</w:t>
      </w:r>
      <w:r w:rsidRPr="005E6CC8">
        <w:rPr>
          <w:rFonts w:asciiTheme="minorHAnsi" w:hAnsiTheme="minorHAnsi"/>
          <w:b/>
          <w:bCs/>
          <w:sz w:val="23"/>
          <w:szCs w:val="23"/>
        </w:rPr>
        <w:t xml:space="preserve"> </w:t>
      </w:r>
      <w:r w:rsidRPr="005E6CC8">
        <w:rPr>
          <w:rFonts w:asciiTheme="minorHAnsi" w:hAnsiTheme="minorHAnsi"/>
          <w:bCs/>
          <w:sz w:val="23"/>
          <w:szCs w:val="23"/>
        </w:rPr>
        <w:t xml:space="preserve">(association loi 1901 déclarée </w:t>
      </w:r>
      <w:r w:rsidR="005E6CC8">
        <w:rPr>
          <w:rFonts w:asciiTheme="minorHAnsi" w:hAnsiTheme="minorHAnsi"/>
          <w:bCs/>
          <w:sz w:val="23"/>
          <w:szCs w:val="23"/>
        </w:rPr>
        <w:t>au</w:t>
      </w:r>
      <w:r w:rsidRPr="005E6CC8">
        <w:rPr>
          <w:rFonts w:asciiTheme="minorHAnsi" w:hAnsiTheme="minorHAnsi"/>
          <w:bCs/>
          <w:sz w:val="23"/>
          <w:szCs w:val="23"/>
        </w:rPr>
        <w:t xml:space="preserve"> préfet du </w:t>
      </w:r>
      <w:r w:rsidR="005E6CC8" w:rsidRPr="005E6CC8">
        <w:rPr>
          <w:rFonts w:asciiTheme="minorHAnsi" w:hAnsiTheme="minorHAnsi"/>
          <w:bCs/>
          <w:sz w:val="23"/>
          <w:szCs w:val="23"/>
        </w:rPr>
        <w:t>Rhône</w:t>
      </w:r>
      <w:r w:rsidR="00A84AC1" w:rsidRPr="005E6CC8">
        <w:rPr>
          <w:rFonts w:asciiTheme="minorHAnsi" w:hAnsiTheme="minorHAnsi"/>
          <w:bCs/>
          <w:sz w:val="23"/>
          <w:szCs w:val="23"/>
        </w:rPr>
        <w:t>)</w:t>
      </w:r>
      <w:r w:rsidR="00D65378" w:rsidRPr="005E6CC8">
        <w:rPr>
          <w:rFonts w:asciiTheme="minorHAnsi" w:hAnsiTheme="minorHAnsi"/>
          <w:sz w:val="23"/>
          <w:szCs w:val="23"/>
        </w:rPr>
        <w:t xml:space="preserve"> </w:t>
      </w:r>
    </w:p>
    <w:p w14:paraId="1FE2C5EE"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Adresse : </w:t>
      </w:r>
      <w:r w:rsidR="00A84AC1" w:rsidRPr="005E6CC8">
        <w:rPr>
          <w:rFonts w:asciiTheme="minorHAnsi" w:hAnsiTheme="minorHAnsi"/>
          <w:sz w:val="23"/>
          <w:szCs w:val="23"/>
        </w:rPr>
        <w:t>10 quai Saint Vincent 69 001 Lyon</w:t>
      </w:r>
    </w:p>
    <w:p w14:paraId="55528B0F" w14:textId="450C3FEF" w:rsidR="000E0CCF" w:rsidRPr="008F0B7C" w:rsidRDefault="000E0CCF" w:rsidP="000E0CCF">
      <w:pPr>
        <w:pStyle w:val="Default"/>
        <w:rPr>
          <w:rFonts w:asciiTheme="minorHAnsi" w:hAnsiTheme="minorHAnsi"/>
          <w:iCs/>
          <w:sz w:val="23"/>
          <w:szCs w:val="23"/>
        </w:rPr>
      </w:pPr>
      <w:r>
        <w:rPr>
          <w:rFonts w:asciiTheme="minorHAnsi" w:hAnsiTheme="minorHAnsi"/>
          <w:iCs/>
          <w:sz w:val="23"/>
          <w:szCs w:val="23"/>
        </w:rPr>
        <w:t xml:space="preserve">N° </w:t>
      </w:r>
      <w:proofErr w:type="spellStart"/>
      <w:r>
        <w:rPr>
          <w:rFonts w:asciiTheme="minorHAnsi" w:hAnsiTheme="minorHAnsi"/>
          <w:iCs/>
          <w:sz w:val="23"/>
          <w:szCs w:val="23"/>
        </w:rPr>
        <w:t>Siren</w:t>
      </w:r>
      <w:proofErr w:type="spellEnd"/>
      <w:r w:rsidRPr="008F0B7C">
        <w:rPr>
          <w:rFonts w:asciiTheme="minorHAnsi" w:hAnsiTheme="minorHAnsi"/>
          <w:iCs/>
          <w:sz w:val="23"/>
          <w:szCs w:val="23"/>
        </w:rPr>
        <w:t xml:space="preserve"> </w:t>
      </w:r>
      <w:r w:rsidRPr="008F0B7C">
        <w:rPr>
          <w:rStyle w:val="Accentuation"/>
          <w:rFonts w:asciiTheme="minorHAnsi" w:hAnsiTheme="minorHAnsi"/>
          <w:color w:val="auto"/>
          <w:sz w:val="20"/>
          <w:szCs w:val="20"/>
        </w:rPr>
        <w:t>828 350</w:t>
      </w:r>
      <w:r>
        <w:rPr>
          <w:rStyle w:val="Accentuation"/>
          <w:rFonts w:asciiTheme="minorHAnsi" w:hAnsiTheme="minorHAnsi"/>
          <w:color w:val="auto"/>
          <w:sz w:val="20"/>
          <w:szCs w:val="20"/>
        </w:rPr>
        <w:t> </w:t>
      </w:r>
      <w:r w:rsidRPr="008F0B7C">
        <w:rPr>
          <w:rStyle w:val="Accentuation"/>
          <w:rFonts w:asciiTheme="minorHAnsi" w:hAnsiTheme="minorHAnsi"/>
          <w:color w:val="auto"/>
          <w:sz w:val="20"/>
          <w:szCs w:val="20"/>
        </w:rPr>
        <w:t>835</w:t>
      </w:r>
      <w:r>
        <w:rPr>
          <w:rStyle w:val="Accentuation"/>
          <w:rFonts w:asciiTheme="minorHAnsi" w:hAnsiTheme="minorHAnsi"/>
          <w:color w:val="auto"/>
          <w:sz w:val="20"/>
          <w:szCs w:val="20"/>
        </w:rPr>
        <w:t xml:space="preserve"> </w:t>
      </w:r>
      <w:r>
        <w:rPr>
          <w:rStyle w:val="Accentuation"/>
          <w:rFonts w:asciiTheme="minorHAnsi" w:hAnsiTheme="minorHAnsi"/>
          <w:color w:val="auto"/>
          <w:sz w:val="20"/>
          <w:szCs w:val="20"/>
        </w:rPr>
        <w:tab/>
      </w:r>
      <w:r>
        <w:rPr>
          <w:rStyle w:val="Accentuation"/>
          <w:rFonts w:asciiTheme="minorHAnsi" w:hAnsiTheme="minorHAnsi"/>
          <w:color w:val="auto"/>
          <w:sz w:val="20"/>
          <w:szCs w:val="20"/>
        </w:rPr>
        <w:tab/>
      </w:r>
      <w:r w:rsidR="0053408A">
        <w:rPr>
          <w:rStyle w:val="Accentuation"/>
          <w:rFonts w:asciiTheme="minorHAnsi" w:hAnsiTheme="minorHAnsi"/>
          <w:color w:val="auto"/>
          <w:sz w:val="20"/>
          <w:szCs w:val="20"/>
        </w:rPr>
        <w:tab/>
      </w:r>
      <w:r w:rsidR="0053408A">
        <w:rPr>
          <w:rStyle w:val="Accentuation"/>
          <w:rFonts w:asciiTheme="minorHAnsi" w:hAnsiTheme="minorHAnsi"/>
          <w:color w:val="auto"/>
          <w:sz w:val="20"/>
          <w:szCs w:val="20"/>
        </w:rPr>
        <w:tab/>
      </w:r>
      <w:r w:rsidRPr="008F0B7C">
        <w:rPr>
          <w:rFonts w:asciiTheme="minorHAnsi" w:hAnsiTheme="minorHAnsi"/>
          <w:iCs/>
          <w:sz w:val="23"/>
          <w:szCs w:val="23"/>
        </w:rPr>
        <w:t xml:space="preserve">N° Siret </w:t>
      </w:r>
      <w:r w:rsidRPr="008F0B7C">
        <w:rPr>
          <w:rStyle w:val="Accentuation"/>
          <w:rFonts w:asciiTheme="minorHAnsi" w:hAnsiTheme="minorHAnsi"/>
          <w:color w:val="auto"/>
          <w:sz w:val="20"/>
          <w:szCs w:val="20"/>
        </w:rPr>
        <w:t>828 350 835 00017</w:t>
      </w:r>
      <w:r w:rsidRPr="008F0B7C">
        <w:rPr>
          <w:rFonts w:asciiTheme="minorHAnsi" w:hAnsiTheme="minorHAnsi"/>
          <w:iCs/>
          <w:sz w:val="23"/>
          <w:szCs w:val="23"/>
        </w:rPr>
        <w:t xml:space="preserve"> </w:t>
      </w:r>
    </w:p>
    <w:p w14:paraId="1DC5888B" w14:textId="47DB3558" w:rsidR="00D65378" w:rsidRPr="008F0B7C" w:rsidRDefault="00D65378" w:rsidP="00D65378">
      <w:pPr>
        <w:pStyle w:val="Default"/>
        <w:rPr>
          <w:rFonts w:asciiTheme="minorHAnsi" w:hAnsiTheme="minorHAnsi"/>
          <w:sz w:val="23"/>
          <w:szCs w:val="23"/>
        </w:rPr>
      </w:pPr>
      <w:r w:rsidRPr="008F0B7C">
        <w:rPr>
          <w:rFonts w:asciiTheme="minorHAnsi" w:hAnsiTheme="minorHAnsi"/>
          <w:iCs/>
          <w:sz w:val="23"/>
          <w:szCs w:val="23"/>
        </w:rPr>
        <w:t xml:space="preserve">N° de déclaration d’activité : </w:t>
      </w:r>
      <w:r w:rsidR="004F58C8" w:rsidRPr="008F0B7C">
        <w:rPr>
          <w:rFonts w:asciiTheme="minorHAnsi" w:hAnsiTheme="minorHAnsi"/>
          <w:iCs/>
          <w:sz w:val="23"/>
          <w:szCs w:val="23"/>
        </w:rPr>
        <w:t xml:space="preserve">9499Z </w:t>
      </w:r>
      <w:r w:rsidR="00F8122C" w:rsidRPr="008F0B7C">
        <w:rPr>
          <w:rFonts w:asciiTheme="minorHAnsi" w:hAnsiTheme="minorHAnsi"/>
          <w:iCs/>
          <w:sz w:val="23"/>
          <w:szCs w:val="23"/>
        </w:rPr>
        <w:t xml:space="preserve">auprès de </w:t>
      </w:r>
      <w:r w:rsidR="0022234E">
        <w:rPr>
          <w:rFonts w:asciiTheme="minorHAnsi" w:hAnsiTheme="minorHAnsi"/>
          <w:iCs/>
          <w:sz w:val="23"/>
          <w:szCs w:val="23"/>
        </w:rPr>
        <w:t>SIREN</w:t>
      </w:r>
      <w:r w:rsidR="004F58C8" w:rsidRPr="008F0B7C">
        <w:rPr>
          <w:rFonts w:asciiTheme="minorHAnsi" w:hAnsiTheme="minorHAnsi"/>
          <w:iCs/>
          <w:sz w:val="23"/>
          <w:szCs w:val="23"/>
        </w:rPr>
        <w:t xml:space="preserve"> BOURGOGNE</w:t>
      </w:r>
    </w:p>
    <w:p w14:paraId="3E141164" w14:textId="77777777" w:rsidR="005E6CC8" w:rsidRPr="00B15996" w:rsidRDefault="005E6CC8" w:rsidP="00D65378">
      <w:pPr>
        <w:pStyle w:val="Default"/>
        <w:rPr>
          <w:rFonts w:asciiTheme="minorHAnsi" w:hAnsiTheme="minorHAnsi"/>
          <w:sz w:val="14"/>
          <w:szCs w:val="23"/>
        </w:rPr>
      </w:pPr>
    </w:p>
    <w:p w14:paraId="22EBFB74" w14:textId="7467BF22" w:rsidR="00D65378" w:rsidRPr="005E6CC8" w:rsidRDefault="00D65378" w:rsidP="00D65378">
      <w:pPr>
        <w:pStyle w:val="Default"/>
        <w:rPr>
          <w:rFonts w:asciiTheme="minorHAnsi" w:hAnsiTheme="minorHAnsi"/>
          <w:strike/>
          <w:sz w:val="23"/>
          <w:szCs w:val="23"/>
        </w:rPr>
      </w:pPr>
      <w:r w:rsidRPr="00B82244">
        <w:rPr>
          <w:rFonts w:asciiTheme="minorHAnsi" w:hAnsiTheme="minorHAnsi"/>
          <w:sz w:val="23"/>
          <w:szCs w:val="23"/>
        </w:rPr>
        <w:t>Et</w:t>
      </w:r>
      <w:r w:rsidR="005E6CC8" w:rsidRPr="00B82244">
        <w:rPr>
          <w:rFonts w:asciiTheme="minorHAnsi" w:hAnsiTheme="minorHAnsi"/>
          <w:sz w:val="23"/>
          <w:szCs w:val="23"/>
        </w:rPr>
        <w:t> </w:t>
      </w:r>
      <w:r w:rsidR="00B82244">
        <w:rPr>
          <w:rFonts w:asciiTheme="minorHAnsi" w:hAnsiTheme="minorHAnsi"/>
          <w:sz w:val="23"/>
          <w:szCs w:val="23"/>
          <w:highlight w:val="yellow"/>
        </w:rPr>
        <w:t>Nom et adresse de l’</w:t>
      </w:r>
      <w:r w:rsidR="00B15996">
        <w:rPr>
          <w:rFonts w:asciiTheme="minorHAnsi" w:hAnsiTheme="minorHAnsi"/>
          <w:sz w:val="23"/>
          <w:szCs w:val="23"/>
          <w:highlight w:val="yellow"/>
        </w:rPr>
        <w:t>é</w:t>
      </w:r>
      <w:r w:rsidR="005F199E">
        <w:rPr>
          <w:rFonts w:asciiTheme="minorHAnsi" w:hAnsiTheme="minorHAnsi"/>
          <w:sz w:val="23"/>
          <w:szCs w:val="23"/>
          <w:highlight w:val="yellow"/>
        </w:rPr>
        <w:t>t</w:t>
      </w:r>
      <w:r w:rsidR="00B82244">
        <w:rPr>
          <w:rFonts w:asciiTheme="minorHAnsi" w:hAnsiTheme="minorHAnsi"/>
          <w:sz w:val="23"/>
          <w:szCs w:val="23"/>
          <w:highlight w:val="yellow"/>
        </w:rPr>
        <w:t xml:space="preserve">ablissement </w:t>
      </w:r>
      <w:r w:rsidR="00B15996">
        <w:rPr>
          <w:rFonts w:asciiTheme="minorHAnsi" w:hAnsiTheme="minorHAnsi"/>
          <w:sz w:val="23"/>
          <w:szCs w:val="23"/>
          <w:highlight w:val="yellow"/>
        </w:rPr>
        <w:t>……….</w:t>
      </w:r>
      <w:r w:rsidR="00C458F5" w:rsidRPr="008F0B7C">
        <w:rPr>
          <w:rFonts w:asciiTheme="minorHAnsi" w:hAnsiTheme="minorHAnsi"/>
          <w:sz w:val="23"/>
          <w:szCs w:val="23"/>
          <w:highlight w:val="yellow"/>
        </w:rPr>
        <w:t>………………………………………………………………….</w:t>
      </w:r>
    </w:p>
    <w:p w14:paraId="521A479D" w14:textId="77777777" w:rsidR="006669E9" w:rsidRPr="00B15996" w:rsidRDefault="006669E9" w:rsidP="00D65378">
      <w:pPr>
        <w:pStyle w:val="Default"/>
        <w:rPr>
          <w:rFonts w:asciiTheme="minorHAnsi" w:hAnsiTheme="minorHAnsi"/>
          <w:sz w:val="16"/>
          <w:szCs w:val="23"/>
        </w:rPr>
      </w:pPr>
    </w:p>
    <w:p w14:paraId="553A2DE5"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Est conclue la convention suivante, en application de la 6</w:t>
      </w:r>
      <w:r w:rsidRPr="005E6CC8">
        <w:rPr>
          <w:rFonts w:asciiTheme="minorHAnsi" w:hAnsiTheme="minorHAnsi"/>
          <w:sz w:val="16"/>
          <w:szCs w:val="16"/>
        </w:rPr>
        <w:t xml:space="preserve">e </w:t>
      </w:r>
      <w:r w:rsidRPr="005E6CC8">
        <w:rPr>
          <w:rFonts w:asciiTheme="minorHAnsi" w:hAnsiTheme="minorHAnsi"/>
          <w:sz w:val="23"/>
          <w:szCs w:val="23"/>
        </w:rPr>
        <w:t xml:space="preserve">partie du Code du Travail portant sur l’organisation de la formation professionnelle continue tout au long de la vie. </w:t>
      </w:r>
    </w:p>
    <w:p w14:paraId="75438C72" w14:textId="77777777" w:rsidR="005E6CC8" w:rsidRPr="005E6CC8" w:rsidRDefault="005E6CC8" w:rsidP="00D65378">
      <w:pPr>
        <w:pStyle w:val="Default"/>
        <w:rPr>
          <w:rFonts w:asciiTheme="minorHAnsi" w:hAnsiTheme="minorHAnsi"/>
          <w:sz w:val="23"/>
          <w:szCs w:val="23"/>
        </w:rPr>
      </w:pPr>
    </w:p>
    <w:p w14:paraId="3B6FF79C"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b/>
          <w:bCs/>
          <w:sz w:val="23"/>
          <w:szCs w:val="23"/>
        </w:rPr>
        <w:t xml:space="preserve">Article 1- Objet de la convention </w:t>
      </w:r>
    </w:p>
    <w:p w14:paraId="7700DF0D" w14:textId="34261552" w:rsidR="003C079F" w:rsidRPr="005E6CC8" w:rsidRDefault="00D65378" w:rsidP="00D65378">
      <w:pPr>
        <w:pStyle w:val="Default"/>
        <w:rPr>
          <w:rFonts w:asciiTheme="minorHAnsi" w:hAnsiTheme="minorHAnsi"/>
          <w:bCs/>
          <w:color w:val="auto"/>
          <w:sz w:val="23"/>
          <w:szCs w:val="23"/>
        </w:rPr>
      </w:pPr>
      <w:r w:rsidRPr="005E6CC8">
        <w:rPr>
          <w:rFonts w:asciiTheme="minorHAnsi" w:hAnsiTheme="minorHAnsi"/>
          <w:sz w:val="23"/>
          <w:szCs w:val="23"/>
        </w:rPr>
        <w:t xml:space="preserve">L’organisme de </w:t>
      </w:r>
      <w:r w:rsidR="004F58C8">
        <w:rPr>
          <w:rFonts w:asciiTheme="minorHAnsi" w:hAnsiTheme="minorHAnsi"/>
          <w:sz w:val="23"/>
          <w:szCs w:val="23"/>
        </w:rPr>
        <w:t>formation organise la formation</w:t>
      </w:r>
      <w:r w:rsidR="008F0B7C">
        <w:rPr>
          <w:rFonts w:asciiTheme="minorHAnsi" w:hAnsiTheme="minorHAnsi"/>
          <w:sz w:val="23"/>
          <w:szCs w:val="23"/>
        </w:rPr>
        <w:t xml:space="preserve"> ‘</w:t>
      </w:r>
      <w:r w:rsidR="003C079F" w:rsidRPr="005E6CC8">
        <w:rPr>
          <w:rFonts w:asciiTheme="minorHAnsi" w:hAnsiTheme="minorHAnsi"/>
          <w:b/>
          <w:color w:val="auto"/>
          <w:sz w:val="23"/>
          <w:szCs w:val="23"/>
        </w:rPr>
        <w:t>Journée</w:t>
      </w:r>
      <w:r w:rsidR="00FB476C">
        <w:rPr>
          <w:rFonts w:asciiTheme="minorHAnsi" w:hAnsiTheme="minorHAnsi"/>
          <w:b/>
          <w:color w:val="auto"/>
          <w:sz w:val="23"/>
          <w:szCs w:val="23"/>
        </w:rPr>
        <w:t>s</w:t>
      </w:r>
      <w:r w:rsidR="003C079F" w:rsidRPr="005E6CC8">
        <w:rPr>
          <w:rFonts w:asciiTheme="minorHAnsi" w:hAnsiTheme="minorHAnsi"/>
          <w:b/>
          <w:color w:val="auto"/>
          <w:sz w:val="23"/>
          <w:szCs w:val="23"/>
        </w:rPr>
        <w:t xml:space="preserve"> annuelle</w:t>
      </w:r>
      <w:r w:rsidR="00FB476C">
        <w:rPr>
          <w:rFonts w:asciiTheme="minorHAnsi" w:hAnsiTheme="minorHAnsi"/>
          <w:b/>
          <w:color w:val="auto"/>
          <w:sz w:val="23"/>
          <w:szCs w:val="23"/>
        </w:rPr>
        <w:t>s</w:t>
      </w:r>
      <w:r w:rsidR="003C079F" w:rsidRPr="005E6CC8">
        <w:rPr>
          <w:rFonts w:asciiTheme="minorHAnsi" w:hAnsiTheme="minorHAnsi"/>
          <w:b/>
          <w:color w:val="auto"/>
          <w:sz w:val="23"/>
          <w:szCs w:val="23"/>
        </w:rPr>
        <w:t xml:space="preserve"> de formation de l</w:t>
      </w:r>
      <w:r w:rsidR="005E6CC8" w:rsidRPr="005E6CC8">
        <w:rPr>
          <w:rFonts w:asciiTheme="minorHAnsi" w:hAnsiTheme="minorHAnsi"/>
          <w:b/>
          <w:color w:val="auto"/>
          <w:sz w:val="23"/>
          <w:szCs w:val="23"/>
        </w:rPr>
        <w:t>’I</w:t>
      </w:r>
      <w:r w:rsidR="003C079F" w:rsidRPr="005E6CC8">
        <w:rPr>
          <w:rFonts w:asciiTheme="minorHAnsi" w:hAnsiTheme="minorHAnsi"/>
          <w:b/>
          <w:color w:val="auto"/>
          <w:sz w:val="23"/>
          <w:szCs w:val="23"/>
        </w:rPr>
        <w:t>nstitut pour la qualité et la sécurité en santé</w:t>
      </w:r>
      <w:r w:rsidR="008F0B7C">
        <w:rPr>
          <w:rFonts w:asciiTheme="minorHAnsi" w:hAnsiTheme="minorHAnsi"/>
          <w:b/>
          <w:color w:val="auto"/>
          <w:sz w:val="23"/>
          <w:szCs w:val="23"/>
        </w:rPr>
        <w:t>’</w:t>
      </w:r>
      <w:r w:rsidR="003C079F" w:rsidRPr="005E6CC8">
        <w:rPr>
          <w:rFonts w:asciiTheme="minorHAnsi" w:hAnsiTheme="minorHAnsi"/>
          <w:b/>
          <w:color w:val="auto"/>
          <w:sz w:val="23"/>
          <w:szCs w:val="23"/>
        </w:rPr>
        <w:t xml:space="preserve">, </w:t>
      </w:r>
      <w:r w:rsidR="00FB476C">
        <w:rPr>
          <w:rFonts w:asciiTheme="minorHAnsi" w:hAnsiTheme="minorHAnsi"/>
          <w:b/>
          <w:color w:val="auto"/>
          <w:sz w:val="23"/>
          <w:szCs w:val="23"/>
        </w:rPr>
        <w:t>à l’</w:t>
      </w:r>
      <w:proofErr w:type="spellStart"/>
      <w:r w:rsidR="00FB476C">
        <w:rPr>
          <w:rFonts w:asciiTheme="minorHAnsi" w:hAnsiTheme="minorHAnsi"/>
          <w:b/>
          <w:color w:val="auto"/>
          <w:sz w:val="23"/>
          <w:szCs w:val="23"/>
        </w:rPr>
        <w:t>hopital</w:t>
      </w:r>
      <w:proofErr w:type="spellEnd"/>
      <w:r w:rsidR="00FB476C">
        <w:rPr>
          <w:rFonts w:asciiTheme="minorHAnsi" w:hAnsiTheme="minorHAnsi"/>
          <w:b/>
          <w:color w:val="auto"/>
          <w:sz w:val="23"/>
          <w:szCs w:val="23"/>
        </w:rPr>
        <w:t xml:space="preserve"> Cochin, 27 rue du faubourg Saint Jacques, </w:t>
      </w:r>
      <w:r w:rsidRPr="005E6CC8">
        <w:rPr>
          <w:rFonts w:asciiTheme="minorHAnsi" w:hAnsiTheme="minorHAnsi"/>
          <w:bCs/>
          <w:color w:val="auto"/>
          <w:sz w:val="23"/>
          <w:szCs w:val="23"/>
        </w:rPr>
        <w:t>d’une durée</w:t>
      </w:r>
      <w:r w:rsidR="005E6CC8" w:rsidRPr="005E6CC8">
        <w:rPr>
          <w:rFonts w:asciiTheme="minorHAnsi" w:hAnsiTheme="minorHAnsi"/>
          <w:bCs/>
          <w:color w:val="auto"/>
          <w:sz w:val="23"/>
          <w:szCs w:val="23"/>
        </w:rPr>
        <w:t> :</w:t>
      </w:r>
    </w:p>
    <w:p w14:paraId="7779DDCC" w14:textId="53BF9713" w:rsidR="003C079F" w:rsidRPr="005E6CC8" w:rsidRDefault="00A266F9" w:rsidP="00CD0E82">
      <w:pPr>
        <w:pStyle w:val="Default"/>
        <w:ind w:left="708" w:firstLine="708"/>
        <w:rPr>
          <w:rFonts w:asciiTheme="minorHAnsi" w:hAnsiTheme="minorHAnsi"/>
          <w:sz w:val="23"/>
          <w:szCs w:val="23"/>
        </w:rPr>
      </w:pPr>
      <w:sdt>
        <w:sdtPr>
          <w:rPr>
            <w:b/>
            <w:color w:val="002060"/>
          </w:rPr>
          <w:id w:val="-659773964"/>
          <w14:checkbox>
            <w14:checked w14:val="0"/>
            <w14:checkedState w14:val="2612" w14:font="MS Gothic"/>
            <w14:uncheckedState w14:val="2610" w14:font="MS Gothic"/>
          </w14:checkbox>
        </w:sdtPr>
        <w:sdtEndPr/>
        <w:sdtContent>
          <w:r w:rsidR="00CD0E82">
            <w:rPr>
              <w:rFonts w:ascii="MS Gothic" w:eastAsia="MS Gothic" w:hAnsi="MS Gothic" w:hint="eastAsia"/>
              <w:b/>
              <w:color w:val="002060"/>
            </w:rPr>
            <w:t>☐</w:t>
          </w:r>
        </w:sdtContent>
      </w:sdt>
      <w:r w:rsidR="00F07536" w:rsidRPr="005E6CC8">
        <w:rPr>
          <w:rFonts w:asciiTheme="minorHAnsi" w:hAnsiTheme="minorHAnsi"/>
          <w:b/>
          <w:bCs/>
          <w:sz w:val="23"/>
          <w:szCs w:val="23"/>
        </w:rPr>
        <w:t xml:space="preserve"> </w:t>
      </w:r>
      <w:proofErr w:type="gramStart"/>
      <w:r w:rsidR="003C079F" w:rsidRPr="005E6CC8">
        <w:rPr>
          <w:rFonts w:asciiTheme="minorHAnsi" w:hAnsiTheme="minorHAnsi"/>
          <w:b/>
          <w:bCs/>
          <w:sz w:val="23"/>
          <w:szCs w:val="23"/>
        </w:rPr>
        <w:t>d’une</w:t>
      </w:r>
      <w:proofErr w:type="gramEnd"/>
      <w:r w:rsidR="003C079F" w:rsidRPr="005E6CC8">
        <w:rPr>
          <w:rFonts w:asciiTheme="minorHAnsi" w:hAnsiTheme="minorHAnsi"/>
          <w:b/>
          <w:bCs/>
          <w:sz w:val="23"/>
          <w:szCs w:val="23"/>
        </w:rPr>
        <w:t xml:space="preserve"> journée le 6 juillet 2017</w:t>
      </w:r>
      <w:r w:rsidR="003079B3">
        <w:rPr>
          <w:rFonts w:asciiTheme="minorHAnsi" w:hAnsiTheme="minorHAnsi"/>
          <w:b/>
          <w:bCs/>
          <w:sz w:val="23"/>
          <w:szCs w:val="23"/>
        </w:rPr>
        <w:t xml:space="preserve"> de 10h à 16</w:t>
      </w:r>
      <w:r w:rsidR="00FB476C">
        <w:rPr>
          <w:rFonts w:asciiTheme="minorHAnsi" w:hAnsiTheme="minorHAnsi"/>
          <w:b/>
          <w:bCs/>
          <w:sz w:val="23"/>
          <w:szCs w:val="23"/>
        </w:rPr>
        <w:t>h</w:t>
      </w:r>
      <w:r w:rsidR="003079B3">
        <w:rPr>
          <w:rFonts w:asciiTheme="minorHAnsi" w:hAnsiTheme="minorHAnsi"/>
          <w:b/>
          <w:bCs/>
          <w:sz w:val="23"/>
          <w:szCs w:val="23"/>
        </w:rPr>
        <w:t>30</w:t>
      </w:r>
      <w:r w:rsidR="00FB476C">
        <w:rPr>
          <w:rFonts w:asciiTheme="minorHAnsi" w:hAnsiTheme="minorHAnsi"/>
          <w:b/>
          <w:bCs/>
          <w:sz w:val="23"/>
          <w:szCs w:val="23"/>
        </w:rPr>
        <w:t xml:space="preserve"> </w:t>
      </w:r>
      <w:r w:rsidR="0017367B">
        <w:rPr>
          <w:rFonts w:asciiTheme="minorHAnsi" w:hAnsiTheme="minorHAnsi"/>
          <w:sz w:val="23"/>
          <w:szCs w:val="23"/>
        </w:rPr>
        <w:t>: soit 1 jour = 5</w:t>
      </w:r>
      <w:r w:rsidR="008F0B7C">
        <w:rPr>
          <w:rFonts w:asciiTheme="minorHAnsi" w:hAnsiTheme="minorHAnsi"/>
          <w:sz w:val="23"/>
          <w:szCs w:val="23"/>
        </w:rPr>
        <w:t xml:space="preserve">  heures</w:t>
      </w:r>
    </w:p>
    <w:p w14:paraId="5B7A76EA" w14:textId="7813A198" w:rsidR="004F58C8" w:rsidRPr="005E6CC8" w:rsidRDefault="00A266F9" w:rsidP="00CD0E82">
      <w:pPr>
        <w:pStyle w:val="Default"/>
        <w:ind w:left="708" w:firstLine="708"/>
        <w:rPr>
          <w:rFonts w:asciiTheme="minorHAnsi" w:hAnsiTheme="minorHAnsi"/>
          <w:sz w:val="23"/>
          <w:szCs w:val="23"/>
        </w:rPr>
      </w:pPr>
      <w:sdt>
        <w:sdtPr>
          <w:rPr>
            <w:b/>
            <w:color w:val="002060"/>
          </w:rPr>
          <w:id w:val="-578058767"/>
          <w14:checkbox>
            <w14:checked w14:val="0"/>
            <w14:checkedState w14:val="2612" w14:font="MS Gothic"/>
            <w14:uncheckedState w14:val="2610" w14:font="MS Gothic"/>
          </w14:checkbox>
        </w:sdtPr>
        <w:sdtEndPr/>
        <w:sdtContent>
          <w:r w:rsidR="008F0B7C">
            <w:rPr>
              <w:rFonts w:ascii="MS Gothic" w:eastAsia="MS Gothic" w:hAnsi="MS Gothic" w:hint="eastAsia"/>
              <w:b/>
              <w:color w:val="002060"/>
            </w:rPr>
            <w:t>☐</w:t>
          </w:r>
        </w:sdtContent>
      </w:sdt>
      <w:r w:rsidR="00F07536" w:rsidRPr="005E6CC8">
        <w:rPr>
          <w:rFonts w:asciiTheme="minorHAnsi" w:hAnsiTheme="minorHAnsi"/>
          <w:b/>
          <w:bCs/>
          <w:sz w:val="23"/>
          <w:szCs w:val="23"/>
        </w:rPr>
        <w:t xml:space="preserve"> </w:t>
      </w:r>
      <w:proofErr w:type="gramStart"/>
      <w:r w:rsidR="004F58C8" w:rsidRPr="005E6CC8">
        <w:rPr>
          <w:rFonts w:asciiTheme="minorHAnsi" w:hAnsiTheme="minorHAnsi"/>
          <w:b/>
          <w:bCs/>
          <w:sz w:val="23"/>
          <w:szCs w:val="23"/>
        </w:rPr>
        <w:t>d’une</w:t>
      </w:r>
      <w:proofErr w:type="gramEnd"/>
      <w:r w:rsidR="004F58C8" w:rsidRPr="005E6CC8">
        <w:rPr>
          <w:rFonts w:asciiTheme="minorHAnsi" w:hAnsiTheme="minorHAnsi"/>
          <w:b/>
          <w:bCs/>
          <w:sz w:val="23"/>
          <w:szCs w:val="23"/>
        </w:rPr>
        <w:t xml:space="preserve"> journée le </w:t>
      </w:r>
      <w:r w:rsidR="004F58C8">
        <w:rPr>
          <w:rFonts w:asciiTheme="minorHAnsi" w:hAnsiTheme="minorHAnsi"/>
          <w:b/>
          <w:bCs/>
          <w:sz w:val="23"/>
          <w:szCs w:val="23"/>
        </w:rPr>
        <w:t>7</w:t>
      </w:r>
      <w:r w:rsidR="004F58C8" w:rsidRPr="005E6CC8">
        <w:rPr>
          <w:rFonts w:asciiTheme="minorHAnsi" w:hAnsiTheme="minorHAnsi"/>
          <w:b/>
          <w:bCs/>
          <w:sz w:val="23"/>
          <w:szCs w:val="23"/>
        </w:rPr>
        <w:t xml:space="preserve"> juillet 2017</w:t>
      </w:r>
      <w:r w:rsidR="00FB476C">
        <w:rPr>
          <w:rFonts w:asciiTheme="minorHAnsi" w:hAnsiTheme="minorHAnsi"/>
          <w:b/>
          <w:bCs/>
          <w:sz w:val="23"/>
          <w:szCs w:val="23"/>
        </w:rPr>
        <w:t xml:space="preserve"> de 9</w:t>
      </w:r>
      <w:r w:rsidR="003079B3">
        <w:rPr>
          <w:rFonts w:asciiTheme="minorHAnsi" w:hAnsiTheme="minorHAnsi"/>
          <w:b/>
          <w:bCs/>
          <w:sz w:val="23"/>
          <w:szCs w:val="23"/>
        </w:rPr>
        <w:t>h</w:t>
      </w:r>
      <w:r w:rsidR="00FB476C">
        <w:rPr>
          <w:rFonts w:asciiTheme="minorHAnsi" w:hAnsiTheme="minorHAnsi"/>
          <w:b/>
          <w:bCs/>
          <w:sz w:val="23"/>
          <w:szCs w:val="23"/>
        </w:rPr>
        <w:t xml:space="preserve"> à 16h30</w:t>
      </w:r>
      <w:r w:rsidR="0017367B">
        <w:rPr>
          <w:rFonts w:asciiTheme="minorHAnsi" w:hAnsiTheme="minorHAnsi"/>
          <w:sz w:val="23"/>
          <w:szCs w:val="23"/>
        </w:rPr>
        <w:t>: soit 1 jour = 6</w:t>
      </w:r>
      <w:r w:rsidR="008F0B7C">
        <w:rPr>
          <w:rFonts w:asciiTheme="minorHAnsi" w:hAnsiTheme="minorHAnsi"/>
          <w:sz w:val="23"/>
          <w:szCs w:val="23"/>
        </w:rPr>
        <w:t xml:space="preserve">  heures</w:t>
      </w:r>
    </w:p>
    <w:p w14:paraId="193EC07D" w14:textId="5FCC1951" w:rsidR="003C079F" w:rsidRPr="005E6CC8" w:rsidRDefault="00A266F9" w:rsidP="00CD0E82">
      <w:pPr>
        <w:pStyle w:val="Default"/>
        <w:ind w:left="708" w:firstLine="708"/>
        <w:rPr>
          <w:rFonts w:asciiTheme="minorHAnsi" w:hAnsiTheme="minorHAnsi"/>
          <w:sz w:val="23"/>
          <w:szCs w:val="23"/>
        </w:rPr>
      </w:pPr>
      <w:sdt>
        <w:sdtPr>
          <w:rPr>
            <w:b/>
            <w:color w:val="002060"/>
          </w:rPr>
          <w:id w:val="1865937226"/>
          <w14:checkbox>
            <w14:checked w14:val="0"/>
            <w14:checkedState w14:val="2612" w14:font="MS Gothic"/>
            <w14:uncheckedState w14:val="2610" w14:font="MS Gothic"/>
          </w14:checkbox>
        </w:sdtPr>
        <w:sdtEndPr/>
        <w:sdtContent>
          <w:r w:rsidR="00F07536">
            <w:rPr>
              <w:rFonts w:ascii="MS Gothic" w:eastAsia="MS Gothic" w:hAnsi="MS Gothic" w:hint="eastAsia"/>
              <w:b/>
              <w:color w:val="002060"/>
            </w:rPr>
            <w:t>☐</w:t>
          </w:r>
        </w:sdtContent>
      </w:sdt>
      <w:r w:rsidR="00F07536" w:rsidRPr="005E6CC8">
        <w:rPr>
          <w:rFonts w:asciiTheme="minorHAnsi" w:hAnsiTheme="minorHAnsi"/>
          <w:b/>
          <w:bCs/>
          <w:sz w:val="23"/>
          <w:szCs w:val="23"/>
        </w:rPr>
        <w:t xml:space="preserve"> </w:t>
      </w:r>
      <w:proofErr w:type="gramStart"/>
      <w:r w:rsidR="003C079F" w:rsidRPr="005E6CC8">
        <w:rPr>
          <w:rFonts w:asciiTheme="minorHAnsi" w:hAnsiTheme="minorHAnsi"/>
          <w:b/>
          <w:bCs/>
          <w:sz w:val="23"/>
          <w:szCs w:val="23"/>
        </w:rPr>
        <w:t>de</w:t>
      </w:r>
      <w:proofErr w:type="gramEnd"/>
      <w:r w:rsidR="003C079F" w:rsidRPr="005E6CC8">
        <w:rPr>
          <w:rFonts w:asciiTheme="minorHAnsi" w:hAnsiTheme="minorHAnsi"/>
          <w:b/>
          <w:bCs/>
          <w:sz w:val="23"/>
          <w:szCs w:val="23"/>
        </w:rPr>
        <w:t xml:space="preserve"> 2 journées les  6 et 7 juillet 2017</w:t>
      </w:r>
      <w:r w:rsidR="004F58C8" w:rsidRPr="005E6CC8">
        <w:rPr>
          <w:rFonts w:asciiTheme="minorHAnsi" w:hAnsiTheme="minorHAnsi"/>
          <w:sz w:val="23"/>
          <w:szCs w:val="23"/>
        </w:rPr>
        <w:t>: soit</w:t>
      </w:r>
      <w:r w:rsidR="003C079F" w:rsidRPr="005E6CC8">
        <w:rPr>
          <w:rFonts w:asciiTheme="minorHAnsi" w:hAnsiTheme="minorHAnsi"/>
          <w:sz w:val="23"/>
          <w:szCs w:val="23"/>
        </w:rPr>
        <w:t xml:space="preserve"> 2 jours = 1</w:t>
      </w:r>
      <w:r w:rsidR="0017367B">
        <w:rPr>
          <w:rFonts w:asciiTheme="minorHAnsi" w:hAnsiTheme="minorHAnsi"/>
          <w:sz w:val="23"/>
          <w:szCs w:val="23"/>
        </w:rPr>
        <w:t>1</w:t>
      </w:r>
      <w:r w:rsidR="003C079F" w:rsidRPr="005E6CC8">
        <w:rPr>
          <w:rFonts w:asciiTheme="minorHAnsi" w:hAnsiTheme="minorHAnsi"/>
          <w:sz w:val="23"/>
          <w:szCs w:val="23"/>
        </w:rPr>
        <w:t xml:space="preserve"> </w:t>
      </w:r>
      <w:r w:rsidR="008F0B7C">
        <w:rPr>
          <w:rFonts w:asciiTheme="minorHAnsi" w:hAnsiTheme="minorHAnsi"/>
          <w:sz w:val="23"/>
          <w:szCs w:val="23"/>
        </w:rPr>
        <w:t>heures</w:t>
      </w:r>
    </w:p>
    <w:p w14:paraId="0A5399B4" w14:textId="77777777" w:rsidR="005E6CC8" w:rsidRPr="00331341" w:rsidRDefault="005E6CC8" w:rsidP="00D65378">
      <w:pPr>
        <w:pStyle w:val="Default"/>
        <w:rPr>
          <w:rFonts w:asciiTheme="minorHAnsi" w:hAnsiTheme="minorHAnsi"/>
          <w:sz w:val="10"/>
          <w:szCs w:val="23"/>
        </w:rPr>
      </w:pPr>
    </w:p>
    <w:p w14:paraId="443C4577" w14:textId="487A24D7" w:rsidR="00D65378" w:rsidRPr="005E6CC8" w:rsidRDefault="00D65378" w:rsidP="00D65378">
      <w:pPr>
        <w:pStyle w:val="Default"/>
        <w:rPr>
          <w:rFonts w:asciiTheme="minorHAnsi" w:hAnsiTheme="minorHAnsi"/>
          <w:sz w:val="23"/>
          <w:szCs w:val="23"/>
        </w:rPr>
      </w:pPr>
      <w:proofErr w:type="gramStart"/>
      <w:r w:rsidRPr="005E6CC8">
        <w:rPr>
          <w:rFonts w:asciiTheme="minorHAnsi" w:hAnsiTheme="minorHAnsi"/>
          <w:sz w:val="23"/>
          <w:szCs w:val="23"/>
        </w:rPr>
        <w:t>selon</w:t>
      </w:r>
      <w:proofErr w:type="gramEnd"/>
      <w:r w:rsidRPr="005E6CC8">
        <w:rPr>
          <w:rFonts w:asciiTheme="minorHAnsi" w:hAnsiTheme="minorHAnsi"/>
          <w:sz w:val="23"/>
          <w:szCs w:val="23"/>
        </w:rPr>
        <w:t xml:space="preserve"> les termes du programme et des méthodes définies en accord avec l’organisme client </w:t>
      </w:r>
      <w:r w:rsidR="00B15996">
        <w:rPr>
          <w:rFonts w:asciiTheme="minorHAnsi" w:hAnsiTheme="minorHAnsi"/>
          <w:sz w:val="23"/>
          <w:szCs w:val="23"/>
        </w:rPr>
        <w:t>(annexe jointe).</w:t>
      </w:r>
    </w:p>
    <w:p w14:paraId="5741AD1D" w14:textId="77777777" w:rsidR="003C079F" w:rsidRPr="003A2569" w:rsidRDefault="003C079F" w:rsidP="00D65378">
      <w:pPr>
        <w:pStyle w:val="Default"/>
        <w:rPr>
          <w:rFonts w:asciiTheme="minorHAnsi" w:hAnsiTheme="minorHAnsi"/>
          <w:sz w:val="8"/>
          <w:szCs w:val="23"/>
        </w:rPr>
      </w:pPr>
    </w:p>
    <w:p w14:paraId="0D9B04EF"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Type d’action de formation (au sens de l’article L.900-2 du code du travail) : entretien ou perfectionnement des connaissances </w:t>
      </w:r>
    </w:p>
    <w:p w14:paraId="4CEEC8A7" w14:textId="77777777" w:rsidR="005E6CC8" w:rsidRPr="005E6CC8" w:rsidRDefault="005E6CC8" w:rsidP="00D65378">
      <w:pPr>
        <w:pStyle w:val="Default"/>
        <w:rPr>
          <w:rFonts w:asciiTheme="minorHAnsi" w:hAnsiTheme="minorHAnsi"/>
          <w:sz w:val="23"/>
          <w:szCs w:val="23"/>
        </w:rPr>
      </w:pPr>
    </w:p>
    <w:p w14:paraId="7F948309" w14:textId="54A4FDE9" w:rsidR="00D65378" w:rsidRPr="005E6CC8" w:rsidRDefault="00D65378" w:rsidP="00D65378">
      <w:pPr>
        <w:pStyle w:val="Default"/>
        <w:rPr>
          <w:rFonts w:asciiTheme="minorHAnsi" w:hAnsiTheme="minorHAnsi"/>
          <w:sz w:val="23"/>
          <w:szCs w:val="23"/>
        </w:rPr>
      </w:pPr>
      <w:r w:rsidRPr="005E6CC8">
        <w:rPr>
          <w:rFonts w:asciiTheme="minorHAnsi" w:hAnsiTheme="minorHAnsi"/>
          <w:b/>
          <w:bCs/>
          <w:sz w:val="23"/>
          <w:szCs w:val="23"/>
        </w:rPr>
        <w:t xml:space="preserve">Article 2 – Dispositions financières </w:t>
      </w:r>
      <w:r w:rsidR="00496442">
        <w:rPr>
          <w:rFonts w:asciiTheme="minorHAnsi" w:hAnsiTheme="minorHAnsi"/>
          <w:b/>
          <w:bCs/>
          <w:sz w:val="23"/>
          <w:szCs w:val="23"/>
        </w:rPr>
        <w:t>et nombre de personnes formées</w:t>
      </w:r>
    </w:p>
    <w:p w14:paraId="0C80909E" w14:textId="77777777" w:rsidR="00B15996" w:rsidRDefault="00496442" w:rsidP="00496442">
      <w:pPr>
        <w:pStyle w:val="Default"/>
        <w:rPr>
          <w:rFonts w:asciiTheme="minorHAnsi" w:hAnsiTheme="minorHAnsi"/>
          <w:bCs/>
          <w:sz w:val="23"/>
          <w:szCs w:val="23"/>
        </w:rPr>
      </w:pPr>
      <w:r w:rsidRPr="00D24310">
        <w:rPr>
          <w:rFonts w:asciiTheme="minorHAnsi" w:hAnsiTheme="minorHAnsi"/>
          <w:bCs/>
          <w:sz w:val="23"/>
          <w:szCs w:val="23"/>
        </w:rPr>
        <w:t xml:space="preserve">Les personnels formés seront au nombre </w:t>
      </w:r>
      <w:r w:rsidRPr="00496442">
        <w:rPr>
          <w:rFonts w:asciiTheme="minorHAnsi" w:hAnsiTheme="minorHAnsi"/>
          <w:bCs/>
          <w:sz w:val="23"/>
          <w:szCs w:val="23"/>
          <w:highlight w:val="yellow"/>
        </w:rPr>
        <w:t xml:space="preserve">de …. </w:t>
      </w:r>
      <w:proofErr w:type="gramStart"/>
      <w:r w:rsidRPr="003A2569">
        <w:rPr>
          <w:rFonts w:asciiTheme="minorHAnsi" w:hAnsiTheme="minorHAnsi"/>
          <w:bCs/>
          <w:sz w:val="23"/>
          <w:szCs w:val="23"/>
        </w:rPr>
        <w:t>personnes</w:t>
      </w:r>
      <w:proofErr w:type="gramEnd"/>
      <w:r w:rsidRPr="00B15996">
        <w:rPr>
          <w:rFonts w:asciiTheme="minorHAnsi" w:hAnsiTheme="minorHAnsi"/>
          <w:bCs/>
          <w:sz w:val="23"/>
          <w:szCs w:val="23"/>
        </w:rPr>
        <w:t xml:space="preserve">, </w:t>
      </w:r>
      <w:r w:rsidR="00B15996" w:rsidRPr="00B15996">
        <w:rPr>
          <w:rFonts w:asciiTheme="minorHAnsi" w:hAnsiTheme="minorHAnsi"/>
          <w:bCs/>
          <w:sz w:val="23"/>
          <w:szCs w:val="23"/>
        </w:rPr>
        <w:t xml:space="preserve"> </w:t>
      </w:r>
    </w:p>
    <w:p w14:paraId="3EFB76F1" w14:textId="3D162BEC" w:rsidR="00B15996" w:rsidRDefault="00B15996" w:rsidP="00496442">
      <w:pPr>
        <w:pStyle w:val="Default"/>
        <w:rPr>
          <w:rFonts w:asciiTheme="minorHAnsi" w:hAnsiTheme="minorHAnsi"/>
          <w:bCs/>
          <w:sz w:val="23"/>
          <w:szCs w:val="23"/>
        </w:rPr>
      </w:pPr>
      <w:r>
        <w:rPr>
          <w:rFonts w:asciiTheme="minorHAnsi" w:hAnsiTheme="minorHAnsi"/>
          <w:bCs/>
          <w:sz w:val="23"/>
          <w:szCs w:val="23"/>
        </w:rPr>
        <w:t>Les per</w:t>
      </w:r>
      <w:r w:rsidR="00DC2A1E">
        <w:rPr>
          <w:rFonts w:asciiTheme="minorHAnsi" w:hAnsiTheme="minorHAnsi"/>
          <w:bCs/>
          <w:sz w:val="23"/>
          <w:szCs w:val="23"/>
        </w:rPr>
        <w:t>sonnels formés sont les suivant</w:t>
      </w:r>
      <w:r>
        <w:rPr>
          <w:rFonts w:asciiTheme="minorHAnsi" w:hAnsiTheme="minorHAnsi"/>
          <w:bCs/>
          <w:sz w:val="23"/>
          <w:szCs w:val="23"/>
        </w:rPr>
        <w:t xml:space="preserve">s </w:t>
      </w:r>
      <w:r w:rsidRPr="00B15996">
        <w:rPr>
          <w:rFonts w:asciiTheme="minorHAnsi" w:hAnsiTheme="minorHAnsi"/>
          <w:bCs/>
          <w:sz w:val="23"/>
          <w:szCs w:val="23"/>
        </w:rPr>
        <w:t xml:space="preserve"> : </w:t>
      </w:r>
      <w:r>
        <w:rPr>
          <w:rFonts w:asciiTheme="minorHAnsi" w:hAnsiTheme="minorHAnsi"/>
          <w:bCs/>
          <w:sz w:val="23"/>
          <w:szCs w:val="23"/>
          <w:highlight w:val="yellow"/>
        </w:rPr>
        <w:t xml:space="preserve">Nom, prénom, fonction, mail des inscrits, mail du responsable du service formation. </w:t>
      </w:r>
    </w:p>
    <w:p w14:paraId="23B4464A" w14:textId="00C5DFCC" w:rsidR="00496442" w:rsidRDefault="00B15996" w:rsidP="00496442">
      <w:pPr>
        <w:pStyle w:val="Default"/>
        <w:rPr>
          <w:rFonts w:asciiTheme="minorHAnsi" w:hAnsiTheme="minorHAnsi"/>
          <w:bCs/>
          <w:sz w:val="23"/>
          <w:szCs w:val="23"/>
        </w:rPr>
      </w:pPr>
      <w:r>
        <w:rPr>
          <w:rFonts w:asciiTheme="minorHAnsi" w:hAnsiTheme="minorHAnsi"/>
          <w:bCs/>
          <w:sz w:val="23"/>
          <w:szCs w:val="23"/>
        </w:rPr>
        <w:t>Les personnels formés seront présent</w:t>
      </w:r>
      <w:r w:rsidR="00420EEB">
        <w:rPr>
          <w:rFonts w:asciiTheme="minorHAnsi" w:hAnsiTheme="minorHAnsi"/>
          <w:bCs/>
          <w:sz w:val="23"/>
          <w:szCs w:val="23"/>
        </w:rPr>
        <w:t>s</w:t>
      </w:r>
      <w:r>
        <w:rPr>
          <w:rFonts w:asciiTheme="minorHAnsi" w:hAnsiTheme="minorHAnsi"/>
          <w:bCs/>
          <w:sz w:val="23"/>
          <w:szCs w:val="23"/>
        </w:rPr>
        <w:t xml:space="preserve"> </w:t>
      </w:r>
      <w:r w:rsidR="00D24310" w:rsidRPr="00D24310">
        <w:rPr>
          <w:rFonts w:asciiTheme="minorHAnsi" w:hAnsiTheme="minorHAnsi"/>
          <w:bCs/>
          <w:sz w:val="23"/>
          <w:szCs w:val="23"/>
        </w:rPr>
        <w:t xml:space="preserve">du </w:t>
      </w:r>
      <w:r w:rsidR="00D24310">
        <w:rPr>
          <w:rFonts w:asciiTheme="minorHAnsi" w:hAnsiTheme="minorHAnsi"/>
          <w:bCs/>
          <w:sz w:val="23"/>
          <w:szCs w:val="23"/>
          <w:highlight w:val="yellow"/>
        </w:rPr>
        <w:t xml:space="preserve">….. </w:t>
      </w:r>
      <w:proofErr w:type="gramStart"/>
      <w:r w:rsidR="00D24310">
        <w:rPr>
          <w:rFonts w:asciiTheme="minorHAnsi" w:hAnsiTheme="minorHAnsi"/>
          <w:bCs/>
          <w:sz w:val="23"/>
          <w:szCs w:val="23"/>
          <w:highlight w:val="yellow"/>
        </w:rPr>
        <w:t>au</w:t>
      </w:r>
      <w:proofErr w:type="gramEnd"/>
      <w:r w:rsidR="00D24310">
        <w:rPr>
          <w:rFonts w:asciiTheme="minorHAnsi" w:hAnsiTheme="minorHAnsi"/>
          <w:bCs/>
          <w:sz w:val="23"/>
          <w:szCs w:val="23"/>
          <w:highlight w:val="yellow"/>
        </w:rPr>
        <w:t xml:space="preserve"> … </w:t>
      </w:r>
      <w:r w:rsidR="00D24310">
        <w:rPr>
          <w:rFonts w:asciiTheme="minorHAnsi" w:hAnsiTheme="minorHAnsi"/>
          <w:bCs/>
          <w:sz w:val="23"/>
          <w:szCs w:val="23"/>
        </w:rPr>
        <w:t>juillet 2017</w:t>
      </w:r>
      <w:r w:rsidR="003A2569">
        <w:rPr>
          <w:rFonts w:asciiTheme="minorHAnsi" w:hAnsiTheme="minorHAnsi"/>
          <w:bCs/>
          <w:sz w:val="23"/>
          <w:szCs w:val="23"/>
        </w:rPr>
        <w:t xml:space="preserve"> soient </w:t>
      </w:r>
      <w:r w:rsidR="003A2569" w:rsidRPr="00D62F79">
        <w:rPr>
          <w:rFonts w:asciiTheme="minorHAnsi" w:hAnsiTheme="minorHAnsi"/>
          <w:bCs/>
          <w:sz w:val="23"/>
          <w:szCs w:val="23"/>
          <w:highlight w:val="yellow"/>
        </w:rPr>
        <w:t>…</w:t>
      </w:r>
      <w:r w:rsidR="003A2569">
        <w:rPr>
          <w:rFonts w:asciiTheme="minorHAnsi" w:hAnsiTheme="minorHAnsi"/>
          <w:bCs/>
          <w:sz w:val="23"/>
          <w:szCs w:val="23"/>
        </w:rPr>
        <w:t xml:space="preserve"> heure</w:t>
      </w:r>
      <w:r w:rsidR="00D62F79">
        <w:rPr>
          <w:rFonts w:asciiTheme="minorHAnsi" w:hAnsiTheme="minorHAnsi"/>
          <w:bCs/>
          <w:sz w:val="23"/>
          <w:szCs w:val="23"/>
        </w:rPr>
        <w:t>s</w:t>
      </w:r>
      <w:r w:rsidR="003A2569">
        <w:rPr>
          <w:rFonts w:asciiTheme="minorHAnsi" w:hAnsiTheme="minorHAnsi"/>
          <w:bCs/>
          <w:sz w:val="23"/>
          <w:szCs w:val="23"/>
        </w:rPr>
        <w:t xml:space="preserve"> par stagiaire</w:t>
      </w:r>
      <w:r w:rsidR="00D24310">
        <w:rPr>
          <w:rFonts w:asciiTheme="minorHAnsi" w:hAnsiTheme="minorHAnsi"/>
          <w:bCs/>
          <w:sz w:val="23"/>
          <w:szCs w:val="23"/>
        </w:rPr>
        <w:t>.</w:t>
      </w:r>
    </w:p>
    <w:p w14:paraId="55F93A88" w14:textId="77777777" w:rsidR="00496442" w:rsidRPr="003A2569" w:rsidRDefault="00496442" w:rsidP="00D65378">
      <w:pPr>
        <w:pStyle w:val="Default"/>
        <w:rPr>
          <w:rFonts w:asciiTheme="minorHAnsi" w:hAnsiTheme="minorHAnsi"/>
          <w:sz w:val="10"/>
          <w:szCs w:val="23"/>
        </w:rPr>
      </w:pPr>
    </w:p>
    <w:p w14:paraId="7F73DE56" w14:textId="4B1C6513"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En contrepartie de cette action de formation, l’employeur s’engage à acquitter les frais suivants</w:t>
      </w:r>
      <w:r w:rsidR="00496442">
        <w:rPr>
          <w:rFonts w:asciiTheme="minorHAnsi" w:hAnsiTheme="minorHAnsi"/>
          <w:sz w:val="23"/>
          <w:szCs w:val="23"/>
        </w:rPr>
        <w:t xml:space="preserve"> par personne formée </w:t>
      </w:r>
      <w:r w:rsidRPr="005E6CC8">
        <w:rPr>
          <w:rFonts w:asciiTheme="minorHAnsi" w:hAnsiTheme="minorHAnsi"/>
          <w:sz w:val="23"/>
          <w:szCs w:val="23"/>
        </w:rPr>
        <w:t xml:space="preserve">: </w:t>
      </w:r>
    </w:p>
    <w:p w14:paraId="1B258301" w14:textId="14643AC9"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Frais pédagogiques : </w:t>
      </w:r>
      <w:r w:rsidR="005E6CC8">
        <w:rPr>
          <w:rFonts w:asciiTheme="minorHAnsi" w:hAnsiTheme="minorHAnsi"/>
          <w:sz w:val="23"/>
          <w:szCs w:val="23"/>
        </w:rPr>
        <w:t>300</w:t>
      </w:r>
      <w:r w:rsidR="00CD0E82" w:rsidRPr="005E6CC8">
        <w:rPr>
          <w:rFonts w:asciiTheme="minorHAnsi" w:hAnsiTheme="minorHAnsi"/>
          <w:sz w:val="23"/>
          <w:szCs w:val="23"/>
        </w:rPr>
        <w:t>€</w:t>
      </w:r>
      <w:r w:rsidR="005E6CC8">
        <w:rPr>
          <w:rFonts w:asciiTheme="minorHAnsi" w:hAnsiTheme="minorHAnsi"/>
          <w:sz w:val="23"/>
          <w:szCs w:val="23"/>
        </w:rPr>
        <w:t xml:space="preserve"> </w:t>
      </w:r>
      <w:r w:rsidRPr="005E6CC8">
        <w:rPr>
          <w:rFonts w:asciiTheme="minorHAnsi" w:hAnsiTheme="minorHAnsi"/>
          <w:sz w:val="23"/>
          <w:szCs w:val="23"/>
        </w:rPr>
        <w:t xml:space="preserve">TTC </w:t>
      </w:r>
    </w:p>
    <w:p w14:paraId="091F7749"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Frais d’hébergement : néant </w:t>
      </w:r>
    </w:p>
    <w:p w14:paraId="172FEEA8" w14:textId="2179E18C" w:rsidR="00D65378" w:rsidRPr="005E6CC8" w:rsidRDefault="00D65378" w:rsidP="00D65378">
      <w:pPr>
        <w:pStyle w:val="Default"/>
        <w:rPr>
          <w:rFonts w:asciiTheme="minorHAnsi" w:hAnsiTheme="minorHAnsi"/>
          <w:sz w:val="23"/>
          <w:szCs w:val="23"/>
        </w:rPr>
      </w:pPr>
      <w:r w:rsidRPr="005E6CC8">
        <w:rPr>
          <w:rFonts w:asciiTheme="minorHAnsi" w:hAnsiTheme="minorHAnsi"/>
          <w:b/>
          <w:bCs/>
          <w:sz w:val="23"/>
          <w:szCs w:val="23"/>
        </w:rPr>
        <w:t xml:space="preserve">Soit un total de </w:t>
      </w:r>
      <w:r w:rsidRPr="005E6CC8">
        <w:rPr>
          <w:rFonts w:asciiTheme="minorHAnsi" w:hAnsiTheme="minorHAnsi"/>
          <w:sz w:val="23"/>
          <w:szCs w:val="23"/>
        </w:rPr>
        <w:t xml:space="preserve">: </w:t>
      </w:r>
      <w:r w:rsidR="008865AD" w:rsidRPr="008865AD">
        <w:rPr>
          <w:rFonts w:asciiTheme="minorHAnsi" w:hAnsiTheme="minorHAnsi"/>
          <w:sz w:val="23"/>
          <w:szCs w:val="23"/>
          <w:highlight w:val="yellow"/>
        </w:rPr>
        <w:t>….</w:t>
      </w:r>
      <w:r w:rsidR="008865AD">
        <w:rPr>
          <w:rFonts w:asciiTheme="minorHAnsi" w:hAnsiTheme="minorHAnsi"/>
          <w:sz w:val="23"/>
          <w:szCs w:val="23"/>
        </w:rPr>
        <w:t xml:space="preserve"> </w:t>
      </w:r>
      <w:r w:rsidRPr="005E6CC8">
        <w:rPr>
          <w:rFonts w:asciiTheme="minorHAnsi" w:hAnsiTheme="minorHAnsi"/>
          <w:sz w:val="23"/>
          <w:szCs w:val="23"/>
        </w:rPr>
        <w:t>€ TTC</w:t>
      </w:r>
      <w:r w:rsidR="003A2569">
        <w:rPr>
          <w:rFonts w:asciiTheme="minorHAnsi" w:hAnsiTheme="minorHAnsi"/>
          <w:sz w:val="23"/>
          <w:szCs w:val="23"/>
        </w:rPr>
        <w:t xml:space="preserve"> </w:t>
      </w:r>
      <w:r w:rsidR="008865AD">
        <w:rPr>
          <w:rFonts w:asciiTheme="minorHAnsi" w:hAnsiTheme="minorHAnsi"/>
          <w:sz w:val="23"/>
          <w:szCs w:val="23"/>
        </w:rPr>
        <w:t xml:space="preserve">pour </w:t>
      </w:r>
      <w:r w:rsidR="008865AD" w:rsidRPr="008865AD">
        <w:rPr>
          <w:rFonts w:asciiTheme="minorHAnsi" w:hAnsiTheme="minorHAnsi"/>
          <w:sz w:val="23"/>
          <w:szCs w:val="23"/>
          <w:highlight w:val="yellow"/>
        </w:rPr>
        <w:t>….</w:t>
      </w:r>
      <w:r w:rsidR="008865AD">
        <w:rPr>
          <w:rFonts w:asciiTheme="minorHAnsi" w:hAnsiTheme="minorHAnsi"/>
          <w:sz w:val="23"/>
          <w:szCs w:val="23"/>
        </w:rPr>
        <w:t xml:space="preserve"> Personne(s) formée(s) </w:t>
      </w:r>
      <w:r w:rsidRPr="005E6CC8">
        <w:rPr>
          <w:rFonts w:asciiTheme="minorHAnsi" w:hAnsiTheme="minorHAnsi"/>
          <w:sz w:val="23"/>
          <w:szCs w:val="23"/>
        </w:rPr>
        <w:t xml:space="preserve"> </w:t>
      </w:r>
    </w:p>
    <w:p w14:paraId="6C8F5AC7" w14:textId="77777777" w:rsidR="00496442" w:rsidRPr="00B15996" w:rsidRDefault="00496442" w:rsidP="00D65378">
      <w:pPr>
        <w:pStyle w:val="Default"/>
        <w:rPr>
          <w:rFonts w:asciiTheme="minorHAnsi" w:hAnsiTheme="minorHAnsi"/>
          <w:sz w:val="8"/>
          <w:szCs w:val="23"/>
        </w:rPr>
      </w:pPr>
    </w:p>
    <w:p w14:paraId="24E37348" w14:textId="1E0CCFDF"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Modalités de règlement : sur facture, règlement à réception par chèque ou virement bancaire. </w:t>
      </w:r>
    </w:p>
    <w:p w14:paraId="16CCD4BC" w14:textId="77777777" w:rsidR="00496442" w:rsidRPr="00496442" w:rsidRDefault="00496442" w:rsidP="00D65378">
      <w:pPr>
        <w:pStyle w:val="Default"/>
        <w:rPr>
          <w:rFonts w:asciiTheme="minorHAnsi" w:hAnsiTheme="minorHAnsi"/>
          <w:bCs/>
          <w:sz w:val="14"/>
          <w:szCs w:val="23"/>
        </w:rPr>
      </w:pPr>
    </w:p>
    <w:p w14:paraId="01D1CA01"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b/>
          <w:bCs/>
          <w:sz w:val="23"/>
          <w:szCs w:val="23"/>
        </w:rPr>
        <w:t xml:space="preserve">Article 3 – Date d’effet et durée de la convention </w:t>
      </w:r>
    </w:p>
    <w:p w14:paraId="683F4A86"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La présente convention prend effet à compter de sa signature par l’entreprise pour s’achever </w:t>
      </w:r>
      <w:r w:rsidRPr="004F58C8">
        <w:rPr>
          <w:rFonts w:asciiTheme="minorHAnsi" w:hAnsiTheme="minorHAnsi"/>
          <w:sz w:val="23"/>
          <w:szCs w:val="23"/>
        </w:rPr>
        <w:t xml:space="preserve">au 31 </w:t>
      </w:r>
      <w:r w:rsidR="005E6CC8" w:rsidRPr="004F58C8">
        <w:rPr>
          <w:rFonts w:asciiTheme="minorHAnsi" w:hAnsiTheme="minorHAnsi"/>
          <w:sz w:val="23"/>
          <w:szCs w:val="23"/>
        </w:rPr>
        <w:t>juillet</w:t>
      </w:r>
      <w:r w:rsidRPr="004F58C8">
        <w:rPr>
          <w:rFonts w:asciiTheme="minorHAnsi" w:hAnsiTheme="minorHAnsi"/>
          <w:sz w:val="23"/>
          <w:szCs w:val="23"/>
        </w:rPr>
        <w:t xml:space="preserve"> 201</w:t>
      </w:r>
      <w:r w:rsidR="005E6CC8" w:rsidRPr="004F58C8">
        <w:rPr>
          <w:rFonts w:asciiTheme="minorHAnsi" w:hAnsiTheme="minorHAnsi"/>
          <w:sz w:val="23"/>
          <w:szCs w:val="23"/>
        </w:rPr>
        <w:t>7</w:t>
      </w:r>
      <w:r w:rsidRPr="004F58C8">
        <w:rPr>
          <w:rFonts w:asciiTheme="minorHAnsi" w:hAnsiTheme="minorHAnsi"/>
          <w:sz w:val="23"/>
          <w:szCs w:val="23"/>
        </w:rPr>
        <w:t>.</w:t>
      </w:r>
      <w:r w:rsidRPr="005E6CC8">
        <w:rPr>
          <w:rFonts w:asciiTheme="minorHAnsi" w:hAnsiTheme="minorHAnsi"/>
          <w:sz w:val="23"/>
          <w:szCs w:val="23"/>
        </w:rPr>
        <w:t xml:space="preserve"> </w:t>
      </w:r>
    </w:p>
    <w:p w14:paraId="5F1ADF6E" w14:textId="77777777" w:rsidR="00D65378" w:rsidRPr="005E6CC8" w:rsidRDefault="00D65378" w:rsidP="00D65378">
      <w:pPr>
        <w:pStyle w:val="Default"/>
        <w:rPr>
          <w:rFonts w:asciiTheme="minorHAnsi" w:hAnsiTheme="minorHAnsi"/>
          <w:sz w:val="23"/>
          <w:szCs w:val="23"/>
        </w:rPr>
      </w:pPr>
    </w:p>
    <w:p w14:paraId="5A05F732" w14:textId="340CC2FB" w:rsidR="00936400" w:rsidRPr="00FB476C" w:rsidRDefault="00936400" w:rsidP="00936400">
      <w:pPr>
        <w:pStyle w:val="Default"/>
        <w:rPr>
          <w:rFonts w:asciiTheme="minorHAnsi" w:hAnsiTheme="minorHAnsi"/>
          <w:b/>
          <w:bCs/>
          <w:color w:val="auto"/>
          <w:sz w:val="23"/>
          <w:szCs w:val="23"/>
        </w:rPr>
      </w:pPr>
      <w:r w:rsidRPr="00FB476C">
        <w:rPr>
          <w:rFonts w:asciiTheme="minorHAnsi" w:hAnsiTheme="minorHAnsi"/>
          <w:b/>
          <w:bCs/>
          <w:color w:val="auto"/>
          <w:sz w:val="23"/>
          <w:szCs w:val="23"/>
        </w:rPr>
        <w:t>Article 4 – Modalités de sanction de la formation</w:t>
      </w:r>
    </w:p>
    <w:p w14:paraId="68A0E901" w14:textId="0017B2B2" w:rsidR="00FB476C" w:rsidRPr="00571963" w:rsidRDefault="00FB476C" w:rsidP="00936400">
      <w:pPr>
        <w:pStyle w:val="Default"/>
        <w:rPr>
          <w:rFonts w:asciiTheme="minorHAnsi" w:hAnsiTheme="minorHAnsi"/>
          <w:b/>
          <w:bCs/>
          <w:color w:val="auto"/>
          <w:sz w:val="23"/>
          <w:szCs w:val="23"/>
        </w:rPr>
      </w:pPr>
    </w:p>
    <w:p w14:paraId="282EF649" w14:textId="1863ADB4" w:rsidR="00FB476C" w:rsidRPr="00571963" w:rsidRDefault="00571963" w:rsidP="00936400">
      <w:pPr>
        <w:pStyle w:val="Default"/>
        <w:rPr>
          <w:rFonts w:asciiTheme="minorHAnsi" w:hAnsiTheme="minorHAnsi"/>
          <w:bCs/>
          <w:color w:val="auto"/>
          <w:sz w:val="23"/>
          <w:szCs w:val="23"/>
        </w:rPr>
      </w:pPr>
      <w:r w:rsidRPr="00571963">
        <w:rPr>
          <w:rFonts w:asciiTheme="minorHAnsi" w:hAnsiTheme="minorHAnsi"/>
          <w:bCs/>
          <w:color w:val="auto"/>
          <w:sz w:val="23"/>
          <w:szCs w:val="23"/>
        </w:rPr>
        <w:t xml:space="preserve">Une évaluation des connaissances sera réalisée à l’aide d’évaluation par QCM avant et </w:t>
      </w:r>
      <w:proofErr w:type="spellStart"/>
      <w:r w:rsidRPr="00571963">
        <w:rPr>
          <w:rFonts w:asciiTheme="minorHAnsi" w:hAnsiTheme="minorHAnsi"/>
          <w:bCs/>
          <w:color w:val="auto"/>
          <w:sz w:val="23"/>
          <w:szCs w:val="23"/>
        </w:rPr>
        <w:t>apres</w:t>
      </w:r>
      <w:proofErr w:type="spellEnd"/>
      <w:r w:rsidRPr="00571963">
        <w:rPr>
          <w:rFonts w:asciiTheme="minorHAnsi" w:hAnsiTheme="minorHAnsi"/>
          <w:bCs/>
          <w:color w:val="auto"/>
          <w:sz w:val="23"/>
          <w:szCs w:val="23"/>
        </w:rPr>
        <w:t xml:space="preserve"> la formation.</w:t>
      </w:r>
    </w:p>
    <w:p w14:paraId="6F283238" w14:textId="77777777" w:rsidR="00571963" w:rsidRPr="00571963" w:rsidRDefault="00571963" w:rsidP="00936400">
      <w:pPr>
        <w:pStyle w:val="Default"/>
        <w:rPr>
          <w:rFonts w:asciiTheme="minorHAnsi" w:hAnsiTheme="minorHAnsi"/>
          <w:b/>
          <w:bCs/>
          <w:color w:val="auto"/>
          <w:sz w:val="23"/>
          <w:szCs w:val="23"/>
        </w:rPr>
      </w:pPr>
    </w:p>
    <w:p w14:paraId="00B06939" w14:textId="7B04BA88" w:rsidR="00936400" w:rsidRPr="005A63F8" w:rsidRDefault="00936400" w:rsidP="00936400">
      <w:pPr>
        <w:pStyle w:val="Default"/>
        <w:rPr>
          <w:rFonts w:asciiTheme="minorHAnsi" w:hAnsiTheme="minorHAnsi"/>
          <w:b/>
          <w:bCs/>
          <w:color w:val="auto"/>
          <w:sz w:val="23"/>
          <w:szCs w:val="23"/>
        </w:rPr>
      </w:pPr>
      <w:r w:rsidRPr="00571963">
        <w:rPr>
          <w:rFonts w:asciiTheme="minorHAnsi" w:hAnsiTheme="minorHAnsi"/>
          <w:b/>
          <w:bCs/>
          <w:color w:val="auto"/>
          <w:sz w:val="23"/>
          <w:szCs w:val="23"/>
        </w:rPr>
        <w:lastRenderedPageBreak/>
        <w:t xml:space="preserve">Article 5 – Non </w:t>
      </w:r>
      <w:r w:rsidRPr="005A63F8">
        <w:rPr>
          <w:rFonts w:asciiTheme="minorHAnsi" w:hAnsiTheme="minorHAnsi"/>
          <w:b/>
          <w:bCs/>
          <w:color w:val="auto"/>
          <w:sz w:val="23"/>
          <w:szCs w:val="23"/>
        </w:rPr>
        <w:t>réalisation de la prestation de formation</w:t>
      </w:r>
    </w:p>
    <w:p w14:paraId="21D9266C" w14:textId="77777777" w:rsidR="00F83B9F" w:rsidRPr="005A63F8" w:rsidRDefault="00F83B9F" w:rsidP="00F83B9F">
      <w:pPr>
        <w:jc w:val="both"/>
        <w:rPr>
          <w:rFonts w:cs="Bookman Old Style"/>
          <w:sz w:val="23"/>
          <w:szCs w:val="23"/>
        </w:rPr>
      </w:pPr>
      <w:r w:rsidRPr="005A63F8">
        <w:rPr>
          <w:rFonts w:cs="Bookman Old Style"/>
          <w:sz w:val="23"/>
          <w:szCs w:val="23"/>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7F74F075" w14:textId="77777777" w:rsidR="00F83B9F" w:rsidRPr="005A63F8" w:rsidRDefault="00F83B9F" w:rsidP="00936400">
      <w:pPr>
        <w:pStyle w:val="Default"/>
        <w:rPr>
          <w:rFonts w:asciiTheme="minorHAnsi" w:hAnsiTheme="minorHAnsi"/>
          <w:b/>
          <w:bCs/>
          <w:color w:val="auto"/>
          <w:sz w:val="23"/>
          <w:szCs w:val="23"/>
        </w:rPr>
      </w:pPr>
    </w:p>
    <w:p w14:paraId="45EE75DE" w14:textId="77777777" w:rsidR="00936400" w:rsidRPr="005A63F8" w:rsidRDefault="00936400" w:rsidP="00936400">
      <w:pPr>
        <w:pStyle w:val="Default"/>
        <w:rPr>
          <w:rFonts w:asciiTheme="minorHAnsi" w:hAnsiTheme="minorHAnsi"/>
          <w:b/>
          <w:bCs/>
          <w:color w:val="auto"/>
          <w:sz w:val="23"/>
          <w:szCs w:val="23"/>
        </w:rPr>
      </w:pPr>
      <w:r w:rsidRPr="005A63F8">
        <w:rPr>
          <w:rFonts w:asciiTheme="minorHAnsi" w:hAnsiTheme="minorHAnsi"/>
          <w:b/>
          <w:bCs/>
          <w:color w:val="auto"/>
          <w:sz w:val="23"/>
          <w:szCs w:val="23"/>
        </w:rPr>
        <w:t xml:space="preserve">Article 6 – Dédommagement, réparation ou dédit </w:t>
      </w:r>
    </w:p>
    <w:p w14:paraId="1F8BACF5" w14:textId="4BD95F6D" w:rsidR="00F83B9F" w:rsidRPr="005A63F8" w:rsidRDefault="00F83B9F" w:rsidP="00F83B9F">
      <w:pPr>
        <w:jc w:val="both"/>
        <w:rPr>
          <w:rFonts w:cstheme="minorHAnsi"/>
          <w:b/>
          <w:snapToGrid w:val="0"/>
          <w:szCs w:val="16"/>
        </w:rPr>
      </w:pPr>
      <w:r w:rsidRPr="005A63F8">
        <w:rPr>
          <w:rFonts w:cstheme="minorHAnsi"/>
          <w:snapToGrid w:val="0"/>
          <w:szCs w:val="16"/>
          <w:u w:val="single"/>
        </w:rPr>
        <w:t>En cas de renoncement par l’entreprise bénéficiaire</w:t>
      </w:r>
      <w:r w:rsidRPr="005A63F8">
        <w:rPr>
          <w:rFonts w:cstheme="minorHAnsi"/>
          <w:snapToGrid w:val="0"/>
          <w:szCs w:val="16"/>
        </w:rPr>
        <w:t xml:space="preserve"> à l’exécution de la présente convention dans un délai de </w:t>
      </w:r>
      <w:r w:rsidR="00571963" w:rsidRPr="005A63F8">
        <w:rPr>
          <w:rFonts w:cstheme="minorHAnsi"/>
          <w:snapToGrid w:val="0"/>
          <w:szCs w:val="16"/>
        </w:rPr>
        <w:t xml:space="preserve">30 </w:t>
      </w:r>
      <w:r w:rsidRPr="005A63F8">
        <w:rPr>
          <w:rFonts w:cstheme="minorHAnsi"/>
          <w:snapToGrid w:val="0"/>
          <w:szCs w:val="16"/>
        </w:rPr>
        <w:t xml:space="preserve">jours avant la date de démarrage de la prestation de formation, objet de la présente convention, l’entreprise bénéficiaire s’engage au versement de la somme de </w:t>
      </w:r>
      <w:r w:rsidR="00571963" w:rsidRPr="005A63F8">
        <w:rPr>
          <w:rFonts w:cstheme="minorHAnsi"/>
          <w:snapToGrid w:val="0"/>
          <w:szCs w:val="16"/>
        </w:rPr>
        <w:t xml:space="preserve">300 </w:t>
      </w:r>
      <w:r w:rsidRPr="005A63F8">
        <w:rPr>
          <w:rFonts w:cstheme="minorHAnsi"/>
          <w:snapToGrid w:val="0"/>
          <w:szCs w:val="16"/>
        </w:rPr>
        <w:t>Euros à titre de</w:t>
      </w:r>
      <w:r w:rsidR="00301C14" w:rsidRPr="005A63F8">
        <w:rPr>
          <w:rFonts w:cstheme="minorHAnsi"/>
          <w:snapToGrid w:val="0"/>
          <w:szCs w:val="16"/>
        </w:rPr>
        <w:t xml:space="preserve"> dédit</w:t>
      </w:r>
      <w:r w:rsidRPr="005A63F8">
        <w:rPr>
          <w:rFonts w:cstheme="minorHAnsi"/>
          <w:snapToGrid w:val="0"/>
          <w:szCs w:val="16"/>
        </w:rPr>
        <w:t xml:space="preserve">. Cette somme de </w:t>
      </w:r>
      <w:r w:rsidR="00571963" w:rsidRPr="005A63F8">
        <w:rPr>
          <w:rFonts w:cstheme="minorHAnsi"/>
          <w:snapToGrid w:val="0"/>
          <w:szCs w:val="16"/>
        </w:rPr>
        <w:t xml:space="preserve">300 </w:t>
      </w:r>
      <w:r w:rsidRPr="005A63F8">
        <w:rPr>
          <w:rFonts w:cstheme="minorHAnsi"/>
          <w:snapToGrid w:val="0"/>
          <w:szCs w:val="16"/>
        </w:rPr>
        <w:t>Euros n’est pas imputable sur l’obligation de participation au titre de la formation professionnelle continue de l’entreprise bénéficiaire et ne peut faire l’objet d’une demande de remboursement ou de prise en charge par l’OPCA.</w:t>
      </w:r>
    </w:p>
    <w:p w14:paraId="0D54563B" w14:textId="2A0EA318" w:rsidR="00F83B9F" w:rsidRPr="005A63F8" w:rsidRDefault="00F83B9F" w:rsidP="00F83B9F">
      <w:pPr>
        <w:jc w:val="both"/>
        <w:rPr>
          <w:rFonts w:cstheme="minorHAnsi"/>
          <w:snapToGrid w:val="0"/>
          <w:szCs w:val="16"/>
        </w:rPr>
      </w:pPr>
      <w:r w:rsidRPr="005A63F8">
        <w:rPr>
          <w:rFonts w:cstheme="minorHAnsi"/>
          <w:snapToGrid w:val="0"/>
          <w:szCs w:val="16"/>
          <w:u w:val="single"/>
        </w:rPr>
        <w:t>En cas de renoncement par l’organisme de formation</w:t>
      </w:r>
      <w:r w:rsidRPr="005A63F8">
        <w:rPr>
          <w:rFonts w:cstheme="minorHAnsi"/>
          <w:snapToGrid w:val="0"/>
          <w:szCs w:val="16"/>
        </w:rPr>
        <w:t xml:space="preserve"> à l’exécution de la présente convention dans un délai de </w:t>
      </w:r>
      <w:r w:rsidR="00301C14" w:rsidRPr="005A63F8">
        <w:rPr>
          <w:rFonts w:cstheme="minorHAnsi"/>
          <w:snapToGrid w:val="0"/>
          <w:szCs w:val="16"/>
        </w:rPr>
        <w:t xml:space="preserve">30 </w:t>
      </w:r>
      <w:r w:rsidRPr="005A63F8">
        <w:rPr>
          <w:rFonts w:cstheme="minorHAnsi"/>
          <w:snapToGrid w:val="0"/>
          <w:szCs w:val="16"/>
        </w:rPr>
        <w:t xml:space="preserve">jours avant la date de démarrage de la prestation de formation, objet de la présente convention, l’organisme de formation s’engage au versement de la somme de </w:t>
      </w:r>
      <w:r w:rsidR="00301C14" w:rsidRPr="005A63F8">
        <w:rPr>
          <w:rFonts w:cstheme="minorHAnsi"/>
          <w:snapToGrid w:val="0"/>
          <w:szCs w:val="16"/>
        </w:rPr>
        <w:t xml:space="preserve">300 </w:t>
      </w:r>
      <w:r w:rsidRPr="005A63F8">
        <w:rPr>
          <w:rFonts w:cstheme="minorHAnsi"/>
          <w:snapToGrid w:val="0"/>
          <w:szCs w:val="16"/>
        </w:rPr>
        <w:t>Euros à titre de</w:t>
      </w:r>
      <w:r w:rsidR="00301C14" w:rsidRPr="005A63F8">
        <w:rPr>
          <w:rFonts w:cstheme="minorHAnsi"/>
          <w:snapToGrid w:val="0"/>
          <w:szCs w:val="16"/>
        </w:rPr>
        <w:t xml:space="preserve"> réparation</w:t>
      </w:r>
      <w:r w:rsidRPr="005A63F8">
        <w:rPr>
          <w:rFonts w:cstheme="minorHAnsi"/>
          <w:snapToGrid w:val="0"/>
          <w:szCs w:val="16"/>
        </w:rPr>
        <w:t>.</w:t>
      </w:r>
    </w:p>
    <w:p w14:paraId="35AF1469" w14:textId="4307A802" w:rsidR="00F83B9F" w:rsidRPr="005A63F8" w:rsidRDefault="00F83B9F" w:rsidP="00F83B9F">
      <w:pPr>
        <w:jc w:val="both"/>
        <w:rPr>
          <w:rFonts w:cstheme="minorHAnsi"/>
          <w:snapToGrid w:val="0"/>
          <w:szCs w:val="16"/>
        </w:rPr>
      </w:pPr>
      <w:r w:rsidRPr="005A63F8">
        <w:rPr>
          <w:rFonts w:cstheme="minorHAnsi"/>
          <w:snapToGrid w:val="0"/>
          <w:szCs w:val="16"/>
          <w:u w:val="single"/>
        </w:rPr>
        <w:t>En cas de réalisation partielle </w:t>
      </w:r>
      <w:r w:rsidRPr="005A63F8">
        <w:rPr>
          <w:rFonts w:cstheme="minorHAnsi"/>
          <w:snapToGrid w:val="0"/>
          <w:szCs w:val="16"/>
        </w:rPr>
        <w:t>:  l’o</w:t>
      </w:r>
      <w:r w:rsidR="00A266F9">
        <w:rPr>
          <w:rFonts w:cstheme="minorHAnsi"/>
          <w:snapToGrid w:val="0"/>
          <w:szCs w:val="16"/>
        </w:rPr>
        <w:t>rganisme de formation s’engage</w:t>
      </w:r>
      <w:r w:rsidRPr="005A63F8">
        <w:rPr>
          <w:rFonts w:cstheme="minorHAnsi"/>
          <w:snapToGrid w:val="0"/>
          <w:szCs w:val="16"/>
        </w:rPr>
        <w:t xml:space="preserve"> au versement des sommes : </w:t>
      </w:r>
      <w:r w:rsidR="00301C14" w:rsidRPr="005A63F8">
        <w:rPr>
          <w:rFonts w:cstheme="minorHAnsi"/>
          <w:snapToGrid w:val="0"/>
          <w:szCs w:val="16"/>
        </w:rPr>
        <w:t>100 euros</w:t>
      </w:r>
      <w:r w:rsidRPr="005A63F8">
        <w:rPr>
          <w:rFonts w:cstheme="minorHAnsi"/>
          <w:snapToGrid w:val="0"/>
          <w:szCs w:val="16"/>
        </w:rPr>
        <w:t xml:space="preserve"> au titre de </w:t>
      </w:r>
      <w:r w:rsidR="00301C14" w:rsidRPr="005A63F8">
        <w:rPr>
          <w:rFonts w:cstheme="minorHAnsi"/>
          <w:snapToGrid w:val="0"/>
          <w:szCs w:val="16"/>
        </w:rPr>
        <w:t>répa</w:t>
      </w:r>
      <w:r w:rsidRPr="005A63F8">
        <w:rPr>
          <w:rFonts w:cstheme="minorHAnsi"/>
          <w:snapToGrid w:val="0"/>
          <w:szCs w:val="16"/>
        </w:rPr>
        <w:t>ration.</w:t>
      </w:r>
      <w:r w:rsidR="00301C14" w:rsidRPr="005A63F8">
        <w:rPr>
          <w:rFonts w:cstheme="minorHAnsi"/>
          <w:snapToGrid w:val="0"/>
          <w:szCs w:val="16"/>
        </w:rPr>
        <w:t xml:space="preserve"> </w:t>
      </w:r>
      <w:r w:rsidRPr="005A63F8">
        <w:rPr>
          <w:rFonts w:cstheme="minorHAnsi"/>
          <w:snapToGrid w:val="0"/>
          <w:szCs w:val="16"/>
        </w:rPr>
        <w:t xml:space="preserve">Cette somme de </w:t>
      </w:r>
      <w:r w:rsidR="00301C14" w:rsidRPr="005A63F8">
        <w:rPr>
          <w:rFonts w:cstheme="minorHAnsi"/>
          <w:snapToGrid w:val="0"/>
          <w:szCs w:val="16"/>
        </w:rPr>
        <w:t>100</w:t>
      </w:r>
      <w:r w:rsidR="00A266F9">
        <w:rPr>
          <w:rFonts w:cstheme="minorHAnsi"/>
          <w:snapToGrid w:val="0"/>
          <w:szCs w:val="16"/>
        </w:rPr>
        <w:t xml:space="preserve"> </w:t>
      </w:r>
      <w:bookmarkStart w:id="0" w:name="_GoBack"/>
      <w:bookmarkEnd w:id="0"/>
      <w:r w:rsidRPr="005A63F8">
        <w:rPr>
          <w:rFonts w:cstheme="minorHAnsi"/>
          <w:snapToGrid w:val="0"/>
          <w:szCs w:val="16"/>
        </w:rPr>
        <w:t>Euros n’est pas imputable sur l’obligation de participation de l’employeur au titre de</w:t>
      </w:r>
      <w:r w:rsidRPr="00301C14">
        <w:rPr>
          <w:rFonts w:cstheme="minorHAnsi"/>
          <w:snapToGrid w:val="0"/>
          <w:szCs w:val="16"/>
        </w:rPr>
        <w:t xml:space="preserve"> la formation professionnelle continue et ne peut faire l’objet d’une demande de remboursement ou de prise en charge par l’OPCA.</w:t>
      </w:r>
    </w:p>
    <w:p w14:paraId="18AED604" w14:textId="77777777" w:rsidR="00F83B9F" w:rsidRPr="00FB476C" w:rsidRDefault="00F83B9F" w:rsidP="00F83B9F">
      <w:pPr>
        <w:jc w:val="both"/>
        <w:rPr>
          <w:rFonts w:cstheme="minorHAnsi"/>
          <w:b/>
          <w:snapToGrid w:val="0"/>
          <w:szCs w:val="16"/>
        </w:rPr>
      </w:pPr>
      <w:r w:rsidRPr="00FB476C">
        <w:rPr>
          <w:rFonts w:cstheme="minorHAnsi"/>
          <w:b/>
          <w:snapToGrid w:val="0"/>
          <w:szCs w:val="16"/>
        </w:rPr>
        <w:t>Celle-ci est spécifiée sur la facture, ou fait l’objet d’une facturation séparée et ne doit pas être confondue avec les sommes dues au titre de la formation.</w:t>
      </w:r>
    </w:p>
    <w:p w14:paraId="06551114" w14:textId="77777777" w:rsidR="00F83B9F" w:rsidRPr="00FB476C" w:rsidRDefault="00F83B9F" w:rsidP="00F83B9F">
      <w:pPr>
        <w:jc w:val="both"/>
        <w:rPr>
          <w:rFonts w:cstheme="minorHAnsi"/>
          <w:b/>
          <w:i/>
          <w:snapToGrid w:val="0"/>
          <w:szCs w:val="16"/>
        </w:rPr>
      </w:pPr>
      <w:r w:rsidRPr="00FB476C">
        <w:rPr>
          <w:rFonts w:cstheme="minorHAnsi"/>
          <w:b/>
          <w:snapToGrid w:val="0"/>
          <w:szCs w:val="16"/>
        </w:rPr>
        <w:t>Seul le prix de la prestation réalisée partiellement est facturé au titre de la formation professionnelle</w:t>
      </w:r>
      <w:r w:rsidRPr="00FB476C">
        <w:rPr>
          <w:rFonts w:cstheme="minorHAnsi"/>
          <w:b/>
          <w:i/>
          <w:snapToGrid w:val="0"/>
          <w:szCs w:val="16"/>
        </w:rPr>
        <w:t>.</w:t>
      </w:r>
    </w:p>
    <w:p w14:paraId="6C8F2EE5" w14:textId="04943CD5" w:rsidR="00936400" w:rsidRPr="00FB476C" w:rsidRDefault="00936400" w:rsidP="00936400">
      <w:pPr>
        <w:pStyle w:val="Default"/>
        <w:rPr>
          <w:rFonts w:asciiTheme="minorHAnsi" w:hAnsiTheme="minorHAnsi"/>
          <w:color w:val="auto"/>
          <w:sz w:val="23"/>
          <w:szCs w:val="23"/>
        </w:rPr>
      </w:pPr>
      <w:r w:rsidRPr="00FB476C">
        <w:rPr>
          <w:rFonts w:asciiTheme="minorHAnsi" w:hAnsiTheme="minorHAnsi"/>
          <w:b/>
          <w:bCs/>
          <w:color w:val="auto"/>
          <w:sz w:val="23"/>
          <w:szCs w:val="23"/>
        </w:rPr>
        <w:t xml:space="preserve"> </w:t>
      </w:r>
    </w:p>
    <w:p w14:paraId="2B7CC49B" w14:textId="77777777" w:rsidR="00936400" w:rsidRPr="005E6CC8" w:rsidRDefault="00936400" w:rsidP="00936400">
      <w:pPr>
        <w:pStyle w:val="Default"/>
        <w:rPr>
          <w:rFonts w:asciiTheme="minorHAnsi" w:hAnsiTheme="minorHAnsi"/>
          <w:sz w:val="23"/>
          <w:szCs w:val="23"/>
        </w:rPr>
      </w:pPr>
    </w:p>
    <w:p w14:paraId="24FA6D42" w14:textId="77777777" w:rsidR="00D65378" w:rsidRPr="0014131E" w:rsidRDefault="00D65378" w:rsidP="00D65378">
      <w:pPr>
        <w:pStyle w:val="Default"/>
        <w:rPr>
          <w:rFonts w:asciiTheme="minorHAnsi" w:hAnsiTheme="minorHAnsi"/>
          <w:iCs/>
          <w:sz w:val="23"/>
          <w:szCs w:val="23"/>
        </w:rPr>
      </w:pPr>
      <w:r w:rsidRPr="0014131E">
        <w:rPr>
          <w:rFonts w:asciiTheme="minorHAnsi" w:hAnsiTheme="minorHAnsi"/>
          <w:iCs/>
          <w:sz w:val="23"/>
          <w:szCs w:val="23"/>
        </w:rPr>
        <w:t xml:space="preserve">Fait en double exemplaire, à </w:t>
      </w:r>
      <w:r w:rsidR="005E6CC8" w:rsidRPr="008F0B7C">
        <w:rPr>
          <w:rFonts w:asciiTheme="minorHAnsi" w:hAnsiTheme="minorHAnsi"/>
          <w:iCs/>
          <w:sz w:val="23"/>
          <w:szCs w:val="23"/>
          <w:highlight w:val="yellow"/>
        </w:rPr>
        <w:t>………………………………</w:t>
      </w:r>
      <w:r w:rsidRPr="008F0B7C">
        <w:rPr>
          <w:rFonts w:asciiTheme="minorHAnsi" w:hAnsiTheme="minorHAnsi"/>
          <w:iCs/>
          <w:sz w:val="23"/>
          <w:szCs w:val="23"/>
          <w:highlight w:val="yellow"/>
        </w:rPr>
        <w:t xml:space="preserve">, le </w:t>
      </w:r>
      <w:proofErr w:type="gramStart"/>
      <w:r w:rsidR="005E6CC8" w:rsidRPr="008F0B7C">
        <w:rPr>
          <w:rFonts w:asciiTheme="minorHAnsi" w:hAnsiTheme="minorHAnsi"/>
          <w:iCs/>
          <w:sz w:val="23"/>
          <w:szCs w:val="23"/>
          <w:highlight w:val="yellow"/>
        </w:rPr>
        <w:t>…….</w:t>
      </w:r>
      <w:proofErr w:type="gramEnd"/>
      <w:r w:rsidR="005E6CC8" w:rsidRPr="008F0B7C">
        <w:rPr>
          <w:rFonts w:asciiTheme="minorHAnsi" w:hAnsiTheme="minorHAnsi"/>
          <w:iCs/>
          <w:sz w:val="23"/>
          <w:szCs w:val="23"/>
          <w:highlight w:val="yellow"/>
        </w:rPr>
        <w:t>./………../</w:t>
      </w:r>
      <w:r w:rsidR="005E6CC8" w:rsidRPr="0014131E">
        <w:rPr>
          <w:rFonts w:asciiTheme="minorHAnsi" w:hAnsiTheme="minorHAnsi"/>
          <w:iCs/>
          <w:sz w:val="23"/>
          <w:szCs w:val="23"/>
        </w:rPr>
        <w:t>2017</w:t>
      </w:r>
    </w:p>
    <w:p w14:paraId="75C9A6F5" w14:textId="77777777" w:rsidR="0014131E" w:rsidRPr="0014131E" w:rsidRDefault="0014131E" w:rsidP="00D65378">
      <w:pPr>
        <w:pStyle w:val="Default"/>
        <w:rPr>
          <w:rFonts w:asciiTheme="minorHAnsi" w:hAnsiTheme="minorHAnsi"/>
          <w:iCs/>
          <w:sz w:val="23"/>
          <w:szCs w:val="23"/>
        </w:rPr>
      </w:pPr>
    </w:p>
    <w:p w14:paraId="5416F4CC" w14:textId="77777777" w:rsidR="0014131E" w:rsidRPr="0014131E" w:rsidRDefault="0014131E" w:rsidP="00D65378">
      <w:pPr>
        <w:pStyle w:val="Default"/>
        <w:rPr>
          <w:rFonts w:asciiTheme="minorHAnsi" w:hAnsiTheme="minorHAnsi"/>
          <w:iCs/>
          <w:sz w:val="23"/>
          <w:szCs w:val="23"/>
        </w:rPr>
        <w:sectPr w:rsidR="0014131E" w:rsidRPr="0014131E" w:rsidSect="00331341">
          <w:pgSz w:w="11906" w:h="16838"/>
          <w:pgMar w:top="1440" w:right="1080" w:bottom="1440" w:left="1080" w:header="708" w:footer="708" w:gutter="0"/>
          <w:cols w:space="708"/>
          <w:docGrid w:linePitch="360"/>
        </w:sectPr>
      </w:pPr>
    </w:p>
    <w:p w14:paraId="0FBA1040" w14:textId="77777777" w:rsidR="0014131E" w:rsidRPr="0014131E" w:rsidRDefault="0014131E" w:rsidP="00D65378">
      <w:pPr>
        <w:pStyle w:val="Default"/>
        <w:rPr>
          <w:rFonts w:asciiTheme="minorHAnsi" w:hAnsiTheme="minorHAnsi"/>
          <w:iCs/>
          <w:sz w:val="23"/>
          <w:szCs w:val="23"/>
        </w:rPr>
      </w:pPr>
      <w:r w:rsidRPr="0014131E">
        <w:rPr>
          <w:rFonts w:asciiTheme="minorHAnsi" w:hAnsiTheme="minorHAnsi"/>
          <w:iCs/>
          <w:sz w:val="23"/>
          <w:szCs w:val="23"/>
        </w:rPr>
        <w:lastRenderedPageBreak/>
        <w:t>Philippe Michel, président de l’IQS</w:t>
      </w:r>
    </w:p>
    <w:p w14:paraId="700E2E6E" w14:textId="5CDF38A0" w:rsidR="0014131E" w:rsidRDefault="005B642D" w:rsidP="00D65378">
      <w:pPr>
        <w:pStyle w:val="Default"/>
        <w:rPr>
          <w:rFonts w:asciiTheme="minorHAnsi" w:hAnsiTheme="minorHAnsi"/>
          <w:iCs/>
          <w:sz w:val="23"/>
          <w:szCs w:val="23"/>
        </w:rPr>
      </w:pPr>
      <w:r>
        <w:rPr>
          <w:noProof/>
          <w:lang w:eastAsia="fr-FR"/>
        </w:rPr>
        <w:t xml:space="preserve">         </w:t>
      </w:r>
      <w:r w:rsidR="00F8122C">
        <w:rPr>
          <w:noProof/>
          <w:lang w:eastAsia="fr-FR"/>
        </w:rPr>
        <mc:AlternateContent>
          <mc:Choice Requires="wps">
            <w:drawing>
              <wp:inline distT="0" distB="0" distL="0" distR="0" wp14:anchorId="6B75ECF0" wp14:editId="2489ECDB">
                <wp:extent cx="304800" cy="304800"/>
                <wp:effectExtent l="0" t="0" r="0" b="0"/>
                <wp:docPr id="3" name="Rectangle 3" descr="https://webmail.univ-tlse3.fr/service/home/~/signature.jpg?auth=co&amp;loc=fr&amp;id=2022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D7048" id="Rectangle 3" o:spid="_x0000_s1026" alt="https://webmail.univ-tlse3.fr/service/home/~/signature.jpg?auth=co&amp;loc=fr&amp;id=2022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cm45L/AgAAJgYAAA4AAAAAAAAAAAAAAAAALgIAAGRycy9lMm9Eb2MueG1sUEsBAi0AFAAGAAgA&#10;AAAhAEyg6SzYAAAAAwEAAA8AAAAAAAAAAAAAAAAAWQUAAGRycy9kb3ducmV2LnhtbFBLBQYAAAAA&#10;BAAEAPMAAABeBgAAAAA=&#10;" filled="f" stroked="f">
                <o:lock v:ext="edit" aspectratio="t"/>
                <w10:anchorlock/>
              </v:rect>
            </w:pict>
          </mc:Fallback>
        </mc:AlternateContent>
      </w:r>
      <w:r w:rsidR="00A00AF0" w:rsidRPr="004F58C8">
        <w:rPr>
          <w:rFonts w:asciiTheme="minorHAnsi" w:hAnsiTheme="minorHAnsi"/>
          <w:noProof/>
          <w:lang w:eastAsia="fr-FR"/>
        </w:rPr>
        <w:drawing>
          <wp:inline distT="0" distB="0" distL="0" distR="0" wp14:anchorId="39621BE0" wp14:editId="6A23B690">
            <wp:extent cx="456309" cy="38501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7373" cy="428096"/>
                    </a:xfrm>
                    <a:prstGeom prst="rect">
                      <a:avLst/>
                    </a:prstGeom>
                    <a:noFill/>
                    <a:ln>
                      <a:noFill/>
                    </a:ln>
                    <a:extLst/>
                  </pic:spPr>
                </pic:pic>
              </a:graphicData>
            </a:graphic>
          </wp:inline>
        </w:drawing>
      </w:r>
    </w:p>
    <w:p w14:paraId="2E0C5682" w14:textId="77777777" w:rsidR="0014131E" w:rsidRPr="0014131E" w:rsidRDefault="0014131E" w:rsidP="00D65378">
      <w:pPr>
        <w:pStyle w:val="Default"/>
        <w:rPr>
          <w:rFonts w:asciiTheme="minorHAnsi" w:hAnsiTheme="minorHAnsi"/>
          <w:iCs/>
          <w:sz w:val="23"/>
          <w:szCs w:val="23"/>
        </w:rPr>
      </w:pPr>
      <w:r>
        <w:rPr>
          <w:rFonts w:asciiTheme="minorHAnsi" w:hAnsiTheme="minorHAnsi"/>
          <w:iCs/>
          <w:sz w:val="23"/>
          <w:szCs w:val="23"/>
        </w:rPr>
        <w:lastRenderedPageBreak/>
        <w:t xml:space="preserve">         </w:t>
      </w:r>
      <w:r w:rsidRPr="0014131E">
        <w:rPr>
          <w:rFonts w:asciiTheme="minorHAnsi" w:hAnsiTheme="minorHAnsi"/>
          <w:iCs/>
          <w:sz w:val="23"/>
          <w:szCs w:val="23"/>
        </w:rPr>
        <w:t>Etablissement</w:t>
      </w:r>
    </w:p>
    <w:p w14:paraId="690B9B4A" w14:textId="6F163D3F" w:rsidR="0014131E" w:rsidRDefault="0014131E" w:rsidP="00D65378">
      <w:pPr>
        <w:pStyle w:val="Default"/>
        <w:rPr>
          <w:rFonts w:asciiTheme="minorHAnsi" w:hAnsiTheme="minorHAnsi"/>
          <w:i/>
          <w:iCs/>
          <w:sz w:val="23"/>
          <w:szCs w:val="23"/>
        </w:rPr>
        <w:sectPr w:rsidR="0014131E" w:rsidSect="0014131E">
          <w:type w:val="continuous"/>
          <w:pgSz w:w="11906" w:h="16838"/>
          <w:pgMar w:top="1417" w:right="1417" w:bottom="1417" w:left="1417" w:header="708" w:footer="708" w:gutter="0"/>
          <w:cols w:num="2" w:space="708"/>
          <w:docGrid w:linePitch="360"/>
        </w:sectPr>
      </w:pPr>
      <w:r>
        <w:rPr>
          <w:rFonts w:asciiTheme="minorHAnsi" w:hAnsiTheme="minorHAnsi"/>
          <w:iCs/>
          <w:sz w:val="23"/>
          <w:szCs w:val="23"/>
        </w:rPr>
        <w:t xml:space="preserve">         </w:t>
      </w:r>
      <w:r w:rsidR="00F8122C" w:rsidRPr="008F0B7C">
        <w:rPr>
          <w:rFonts w:asciiTheme="minorHAnsi" w:hAnsiTheme="minorHAnsi"/>
          <w:iCs/>
          <w:sz w:val="23"/>
          <w:szCs w:val="23"/>
          <w:highlight w:val="yellow"/>
        </w:rPr>
        <w:t>Signature et Cachet</w:t>
      </w:r>
    </w:p>
    <w:p w14:paraId="78945C0E" w14:textId="77777777" w:rsidR="00141198" w:rsidRDefault="00141198" w:rsidP="00D65378">
      <w:pPr>
        <w:sectPr w:rsidR="00141198" w:rsidSect="0014131E">
          <w:type w:val="continuous"/>
          <w:pgSz w:w="11906" w:h="16838"/>
          <w:pgMar w:top="1417" w:right="1417" w:bottom="1417" w:left="1417" w:header="708" w:footer="708" w:gutter="0"/>
          <w:cols w:space="708"/>
          <w:docGrid w:linePitch="360"/>
        </w:sectPr>
      </w:pPr>
    </w:p>
    <w:p w14:paraId="6E9C7DF1" w14:textId="4B852FF0" w:rsidR="00141198" w:rsidRPr="00920546" w:rsidRDefault="00141198" w:rsidP="009C1A4E">
      <w:pPr>
        <w:spacing w:after="120" w:line="240" w:lineRule="auto"/>
        <w:jc w:val="center"/>
        <w:rPr>
          <w:rFonts w:cs="Times New Roman"/>
          <w:b/>
          <w:color w:val="0070C0"/>
          <w:sz w:val="24"/>
          <w:szCs w:val="24"/>
        </w:rPr>
      </w:pPr>
      <w:r w:rsidRPr="00920546">
        <w:rPr>
          <w:rFonts w:cs="Times New Roman"/>
          <w:b/>
          <w:color w:val="0070C0"/>
          <w:sz w:val="24"/>
          <w:szCs w:val="24"/>
        </w:rPr>
        <w:lastRenderedPageBreak/>
        <w:t xml:space="preserve">COLLOQUE 6 JUILLET </w:t>
      </w:r>
      <w:r>
        <w:rPr>
          <w:rFonts w:cs="Times New Roman"/>
          <w:b/>
          <w:color w:val="0070C0"/>
          <w:sz w:val="24"/>
          <w:szCs w:val="24"/>
        </w:rPr>
        <w:t>10h- 16h30 HOPITAL COCHIN</w:t>
      </w:r>
    </w:p>
    <w:p w14:paraId="7C22FF18" w14:textId="376F9B26" w:rsidR="00CA679C" w:rsidRPr="00CA679C" w:rsidRDefault="00CA679C" w:rsidP="00CA679C">
      <w:pPr>
        <w:spacing w:after="120" w:line="240" w:lineRule="auto"/>
        <w:rPr>
          <w:rFonts w:ascii="Calibri" w:eastAsia="Calibri" w:hAnsi="Calibri" w:cs="Times New Roman"/>
          <w:b/>
        </w:rPr>
      </w:pPr>
      <w:r w:rsidRPr="00CA679C">
        <w:rPr>
          <w:rFonts w:ascii="Calibri" w:eastAsia="Calibri" w:hAnsi="Calibri" w:cs="Times New Roman"/>
          <w:b/>
        </w:rPr>
        <w:t>Objectifs</w:t>
      </w:r>
    </w:p>
    <w:p w14:paraId="65A13D7E" w14:textId="77777777" w:rsidR="00CA679C" w:rsidRPr="00CA679C" w:rsidRDefault="00CA679C" w:rsidP="00CA679C">
      <w:pPr>
        <w:numPr>
          <w:ilvl w:val="0"/>
          <w:numId w:val="10"/>
        </w:numPr>
        <w:spacing w:after="120" w:line="240" w:lineRule="auto"/>
        <w:contextualSpacing/>
        <w:rPr>
          <w:rFonts w:ascii="Calibri" w:eastAsia="Calibri" w:hAnsi="Calibri" w:cs="Times New Roman"/>
        </w:rPr>
      </w:pPr>
      <w:r w:rsidRPr="00CA679C">
        <w:rPr>
          <w:rFonts w:ascii="Calibri" w:eastAsia="Calibri" w:hAnsi="Calibri" w:cs="Times New Roman"/>
        </w:rPr>
        <w:t>Provoquer une réflexion partagée entre professionnels et usagers sur les enjeux de la formation à la sécurité des patients</w:t>
      </w:r>
    </w:p>
    <w:p w14:paraId="75C0FBB0" w14:textId="77777777" w:rsidR="00CA679C" w:rsidRPr="00CA679C" w:rsidRDefault="00CA679C" w:rsidP="00CA679C">
      <w:pPr>
        <w:numPr>
          <w:ilvl w:val="0"/>
          <w:numId w:val="10"/>
        </w:numPr>
        <w:spacing w:after="120" w:line="240" w:lineRule="auto"/>
        <w:contextualSpacing/>
        <w:rPr>
          <w:rFonts w:ascii="Calibri" w:eastAsia="Calibri" w:hAnsi="Calibri" w:cs="Times New Roman"/>
        </w:rPr>
      </w:pPr>
      <w:r w:rsidRPr="00CA679C">
        <w:rPr>
          <w:rFonts w:ascii="Calibri" w:eastAsia="Calibri" w:hAnsi="Calibri" w:cs="Times New Roman"/>
        </w:rPr>
        <w:t>Former des formateurs à l’utilisation du Curriculum Guide OMS</w:t>
      </w:r>
    </w:p>
    <w:p w14:paraId="078484E1" w14:textId="77777777" w:rsidR="00CA679C" w:rsidRPr="00CA679C" w:rsidRDefault="00CA679C" w:rsidP="00CA679C">
      <w:pPr>
        <w:numPr>
          <w:ilvl w:val="0"/>
          <w:numId w:val="10"/>
        </w:numPr>
        <w:spacing w:after="120" w:line="240" w:lineRule="auto"/>
        <w:contextualSpacing/>
        <w:rPr>
          <w:rFonts w:ascii="Calibri" w:eastAsia="Calibri" w:hAnsi="Calibri" w:cs="Times New Roman"/>
        </w:rPr>
      </w:pPr>
      <w:r w:rsidRPr="00CA679C">
        <w:rPr>
          <w:rFonts w:ascii="Calibri" w:eastAsia="Calibri" w:hAnsi="Calibri" w:cs="Times New Roman"/>
        </w:rPr>
        <w:t>Faire des préconisations pour la mise en œuvre de la réforme du 3</w:t>
      </w:r>
      <w:r w:rsidRPr="00CA679C">
        <w:rPr>
          <w:rFonts w:ascii="Calibri" w:eastAsia="Calibri" w:hAnsi="Calibri" w:cs="Times New Roman"/>
          <w:vertAlign w:val="superscript"/>
        </w:rPr>
        <w:t>ème</w:t>
      </w:r>
      <w:r w:rsidRPr="00CA679C">
        <w:rPr>
          <w:rFonts w:ascii="Calibri" w:eastAsia="Calibri" w:hAnsi="Calibri" w:cs="Times New Roman"/>
        </w:rPr>
        <w:t xml:space="preserve"> cycle en matière de formation à la gestion des risques</w:t>
      </w:r>
    </w:p>
    <w:p w14:paraId="16C998DD" w14:textId="7E99402F" w:rsidR="00CA679C" w:rsidRPr="00CA679C" w:rsidRDefault="00CA679C" w:rsidP="00CA679C">
      <w:pPr>
        <w:spacing w:after="120" w:line="240" w:lineRule="auto"/>
        <w:rPr>
          <w:rFonts w:ascii="Calibri" w:eastAsia="Calibri" w:hAnsi="Calibri" w:cs="Times New Roman"/>
        </w:rPr>
      </w:pPr>
      <w:r w:rsidRPr="00CA679C">
        <w:rPr>
          <w:rFonts w:ascii="Calibri" w:eastAsia="Calibri" w:hAnsi="Calibri" w:cs="Times New Roman"/>
          <w:b/>
        </w:rPr>
        <w:t xml:space="preserve">Publics concernés : </w:t>
      </w:r>
      <w:r w:rsidRPr="00CA679C">
        <w:rPr>
          <w:rFonts w:ascii="Calibri" w:eastAsia="Calibri" w:hAnsi="Calibri" w:cs="Times New Roman"/>
        </w:rPr>
        <w:t>Enseignants, Professionnels de santé, cadres administratifs et représentants de patients, impliqués en :</w:t>
      </w:r>
    </w:p>
    <w:p w14:paraId="4EFA0F4F" w14:textId="77777777" w:rsidR="00CA679C" w:rsidRPr="00CA679C" w:rsidRDefault="00CA679C" w:rsidP="00CA679C">
      <w:pPr>
        <w:numPr>
          <w:ilvl w:val="0"/>
          <w:numId w:val="5"/>
        </w:numPr>
        <w:spacing w:after="120" w:line="240" w:lineRule="auto"/>
        <w:contextualSpacing/>
        <w:rPr>
          <w:rFonts w:ascii="Calibri" w:eastAsia="Calibri" w:hAnsi="Calibri" w:cs="Times New Roman"/>
        </w:rPr>
      </w:pPr>
      <w:r w:rsidRPr="00CA679C">
        <w:rPr>
          <w:rFonts w:ascii="Calibri" w:eastAsia="Calibri" w:hAnsi="Calibri" w:cs="Times New Roman"/>
        </w:rPr>
        <w:t xml:space="preserve">Qualité des soins et Sécurité du patient / Gestion des risques </w:t>
      </w:r>
    </w:p>
    <w:p w14:paraId="6A2A1CF1" w14:textId="77777777" w:rsidR="00CA679C" w:rsidRPr="00CA679C" w:rsidRDefault="00CA679C" w:rsidP="00CA679C">
      <w:pPr>
        <w:numPr>
          <w:ilvl w:val="0"/>
          <w:numId w:val="5"/>
        </w:numPr>
        <w:spacing w:after="120" w:line="240" w:lineRule="auto"/>
        <w:contextualSpacing/>
        <w:rPr>
          <w:rFonts w:ascii="Calibri" w:eastAsia="Calibri" w:hAnsi="Calibri" w:cs="Times New Roman"/>
        </w:rPr>
      </w:pPr>
      <w:r w:rsidRPr="00CA679C">
        <w:rPr>
          <w:rFonts w:ascii="Calibri" w:eastAsia="Calibri" w:hAnsi="Calibri" w:cs="Times New Roman"/>
        </w:rPr>
        <w:t xml:space="preserve">Pédagogie médicale et paramédicale et formation des professionnels de santé  </w:t>
      </w:r>
    </w:p>
    <w:p w14:paraId="1AE8EFDA" w14:textId="681F9A2F" w:rsidR="00CA679C" w:rsidRPr="00CA679C" w:rsidRDefault="00CA679C" w:rsidP="00CA679C">
      <w:pPr>
        <w:spacing w:after="120" w:line="240" w:lineRule="auto"/>
        <w:rPr>
          <w:rFonts w:ascii="Calibri" w:eastAsia="Calibri" w:hAnsi="Calibri" w:cs="Times New Roman"/>
          <w:b/>
        </w:rPr>
      </w:pPr>
      <w:r w:rsidRPr="00CA679C">
        <w:rPr>
          <w:rFonts w:ascii="Calibri" w:eastAsia="Calibri" w:hAnsi="Calibri" w:cs="Times New Roman"/>
          <w:noProof/>
          <w:lang w:eastAsia="fr-FR"/>
        </w:rPr>
        <mc:AlternateContent>
          <mc:Choice Requires="wps">
            <w:drawing>
              <wp:anchor distT="0" distB="0" distL="114300" distR="114300" simplePos="0" relativeHeight="251660288" behindDoc="0" locked="0" layoutInCell="1" allowOverlap="1" wp14:anchorId="574C8652" wp14:editId="457CA94A">
                <wp:simplePos x="0" y="0"/>
                <wp:positionH relativeFrom="column">
                  <wp:posOffset>-242069</wp:posOffset>
                </wp:positionH>
                <wp:positionV relativeFrom="paragraph">
                  <wp:posOffset>149492</wp:posOffset>
                </wp:positionV>
                <wp:extent cx="6160035" cy="3561348"/>
                <wp:effectExtent l="0" t="0" r="12700" b="20320"/>
                <wp:wrapNone/>
                <wp:docPr id="8" name="Rectangle à coins arrondis 8"/>
                <wp:cNvGraphicFramePr/>
                <a:graphic xmlns:a="http://schemas.openxmlformats.org/drawingml/2006/main">
                  <a:graphicData uri="http://schemas.microsoft.com/office/word/2010/wordprocessingShape">
                    <wps:wsp>
                      <wps:cNvSpPr/>
                      <wps:spPr>
                        <a:xfrm>
                          <a:off x="0" y="0"/>
                          <a:ext cx="6160035" cy="3561348"/>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B952A99" id="Rectangle à coins arrondis 8" o:spid="_x0000_s1026" style="position:absolute;margin-left:-19.05pt;margin-top:11.75pt;width:485.05pt;height:2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" filled="f" strokecolor="#385d8a" strokeweight="2pt"/>
            </w:pict>
          </mc:Fallback>
        </mc:AlternateContent>
      </w:r>
    </w:p>
    <w:p w14:paraId="2000AFC3" w14:textId="0047E4A1" w:rsidR="00CA679C" w:rsidRPr="00CA679C" w:rsidRDefault="00CA679C" w:rsidP="00CA679C">
      <w:pPr>
        <w:spacing w:after="120" w:line="240" w:lineRule="auto"/>
        <w:jc w:val="center"/>
        <w:rPr>
          <w:rFonts w:ascii="Calibri" w:eastAsia="Calibri" w:hAnsi="Calibri" w:cs="Times New Roman"/>
          <w:u w:val="single"/>
        </w:rPr>
      </w:pPr>
      <w:r>
        <w:rPr>
          <w:rFonts w:ascii="Calibri" w:eastAsia="Calibri" w:hAnsi="Calibri" w:cs="Times New Roman"/>
          <w:b/>
        </w:rPr>
        <w:t>M</w:t>
      </w:r>
      <w:r w:rsidRPr="00CA679C">
        <w:rPr>
          <w:rFonts w:ascii="Calibri" w:eastAsia="Calibri" w:hAnsi="Calibri" w:cs="Times New Roman"/>
          <w:b/>
        </w:rPr>
        <w:t>atinée</w:t>
      </w:r>
      <w:r>
        <w:rPr>
          <w:rFonts w:ascii="Calibri" w:eastAsia="Calibri" w:hAnsi="Calibri" w:cs="Times New Roman"/>
          <w:b/>
        </w:rPr>
        <w:t xml:space="preserve"> </w:t>
      </w:r>
      <w:r w:rsidRPr="00CA679C">
        <w:rPr>
          <w:rFonts w:ascii="Calibri" w:eastAsia="Calibri" w:hAnsi="Calibri" w:cs="Times New Roman"/>
          <w:u w:val="single"/>
        </w:rPr>
        <w:t xml:space="preserve">10h-13h </w:t>
      </w:r>
    </w:p>
    <w:p w14:paraId="55639DE3" w14:textId="77777777" w:rsidR="00CA679C" w:rsidRPr="00CA679C" w:rsidRDefault="00CA679C" w:rsidP="00CA679C">
      <w:pPr>
        <w:spacing w:after="120" w:line="240" w:lineRule="auto"/>
        <w:rPr>
          <w:rFonts w:ascii="Calibri" w:eastAsia="Calibri" w:hAnsi="Calibri" w:cs="Times New Roman"/>
        </w:rPr>
      </w:pPr>
      <w:r w:rsidRPr="00CA679C">
        <w:rPr>
          <w:rFonts w:ascii="Calibri" w:eastAsia="Calibri" w:hAnsi="Calibri" w:cs="Times New Roman"/>
        </w:rPr>
        <w:t xml:space="preserve">Contenu et objectifs du curriculum guide (B </w:t>
      </w:r>
      <w:proofErr w:type="spellStart"/>
      <w:r w:rsidRPr="00CA679C">
        <w:rPr>
          <w:rFonts w:ascii="Calibri" w:eastAsia="Calibri" w:hAnsi="Calibri" w:cs="Times New Roman"/>
        </w:rPr>
        <w:t>Millat</w:t>
      </w:r>
      <w:proofErr w:type="spellEnd"/>
      <w:r w:rsidRPr="00CA679C">
        <w:rPr>
          <w:rFonts w:ascii="Calibri" w:eastAsia="Calibri" w:hAnsi="Calibri" w:cs="Times New Roman"/>
        </w:rPr>
        <w:t>)</w:t>
      </w:r>
    </w:p>
    <w:p w14:paraId="69ACE355" w14:textId="77777777" w:rsidR="00CA679C" w:rsidRPr="00CA679C" w:rsidRDefault="00CA679C" w:rsidP="00CA679C">
      <w:pPr>
        <w:spacing w:after="120" w:line="240" w:lineRule="auto"/>
        <w:rPr>
          <w:rFonts w:ascii="Calibri" w:eastAsia="Calibri" w:hAnsi="Calibri" w:cs="Times New Roman"/>
        </w:rPr>
      </w:pPr>
      <w:r w:rsidRPr="00CA679C">
        <w:rPr>
          <w:rFonts w:ascii="Calibri" w:eastAsia="Calibri" w:hAnsi="Calibri" w:cs="Times New Roman"/>
        </w:rPr>
        <w:t xml:space="preserve">Former à la sécurité du patient dans les études médicales : </w:t>
      </w:r>
    </w:p>
    <w:p w14:paraId="289A13DD" w14:textId="77777777" w:rsidR="00CA679C" w:rsidRPr="00CA679C" w:rsidRDefault="00CA679C" w:rsidP="00CA679C">
      <w:pPr>
        <w:numPr>
          <w:ilvl w:val="0"/>
          <w:numId w:val="10"/>
        </w:numPr>
        <w:spacing w:after="120" w:line="240" w:lineRule="auto"/>
        <w:contextualSpacing/>
        <w:rPr>
          <w:rFonts w:ascii="Calibri" w:eastAsia="Calibri" w:hAnsi="Calibri" w:cs="Times New Roman"/>
        </w:rPr>
      </w:pPr>
      <w:r w:rsidRPr="00CA679C">
        <w:rPr>
          <w:rFonts w:ascii="Calibri" w:eastAsia="Calibri" w:hAnsi="Calibri" w:cs="Times New Roman"/>
        </w:rPr>
        <w:t>Formation en 1er et 2eme cycles des études médicales (Pr Jean-Luc Dubois-</w:t>
      </w:r>
      <w:proofErr w:type="spellStart"/>
      <w:r w:rsidRPr="00CA679C">
        <w:rPr>
          <w:rFonts w:ascii="Calibri" w:eastAsia="Calibri" w:hAnsi="Calibri" w:cs="Times New Roman"/>
        </w:rPr>
        <w:t>Randé</w:t>
      </w:r>
      <w:proofErr w:type="spellEnd"/>
      <w:r w:rsidRPr="00CA679C">
        <w:rPr>
          <w:rFonts w:ascii="Calibri" w:eastAsia="Calibri" w:hAnsi="Calibri" w:cs="Times New Roman"/>
        </w:rPr>
        <w:t>, président de la conférence des doyens d’université – à confirmer)</w:t>
      </w:r>
    </w:p>
    <w:p w14:paraId="39F8D2E9" w14:textId="77777777" w:rsidR="00CA679C" w:rsidRPr="00CA679C" w:rsidRDefault="00CA679C" w:rsidP="00CA679C">
      <w:pPr>
        <w:numPr>
          <w:ilvl w:val="0"/>
          <w:numId w:val="10"/>
        </w:numPr>
        <w:spacing w:after="120" w:line="240" w:lineRule="auto"/>
        <w:contextualSpacing/>
        <w:rPr>
          <w:rFonts w:ascii="Calibri" w:eastAsia="Calibri" w:hAnsi="Calibri" w:cs="Times New Roman"/>
        </w:rPr>
      </w:pPr>
      <w:r w:rsidRPr="00CA679C">
        <w:rPr>
          <w:rFonts w:ascii="Calibri" w:eastAsia="Calibri" w:hAnsi="Calibri" w:cs="Times New Roman"/>
        </w:rPr>
        <w:t>Quelle mise en œuvre dans le 3ème cycle (Pr Benoît Schlemmer, responsable de la réforme du troisième cycle)</w:t>
      </w:r>
    </w:p>
    <w:p w14:paraId="19C01561" w14:textId="77777777" w:rsidR="00CA679C" w:rsidRPr="00CA679C" w:rsidRDefault="00CA679C" w:rsidP="00CA679C">
      <w:pPr>
        <w:spacing w:after="120" w:line="240" w:lineRule="auto"/>
        <w:rPr>
          <w:rFonts w:ascii="Calibri" w:eastAsia="Calibri" w:hAnsi="Calibri" w:cs="Times New Roman"/>
        </w:rPr>
      </w:pPr>
      <w:r w:rsidRPr="00CA679C">
        <w:rPr>
          <w:rFonts w:ascii="Calibri" w:eastAsia="Calibri" w:hAnsi="Calibri" w:cs="Times New Roman"/>
        </w:rPr>
        <w:t>Bilan de l’existant dans les études des professions médicales et paramédicales (P François, président du CUESP, M Chanelière MCU médecine générale Université Claude Bernard Lyon 1)</w:t>
      </w:r>
      <w:r w:rsidRPr="00CA679C">
        <w:rPr>
          <w:rFonts w:ascii="Calibri" w:eastAsia="Calibri" w:hAnsi="Calibri" w:cs="Times New Roman"/>
        </w:rPr>
        <w:tab/>
        <w:t xml:space="preserve"> </w:t>
      </w:r>
    </w:p>
    <w:p w14:paraId="7900F0D1" w14:textId="77777777" w:rsidR="00CA679C" w:rsidRPr="00CA679C" w:rsidRDefault="00CA679C" w:rsidP="00CA679C">
      <w:pPr>
        <w:spacing w:after="120" w:line="240" w:lineRule="auto"/>
        <w:rPr>
          <w:rFonts w:ascii="Calibri" w:eastAsia="Calibri" w:hAnsi="Calibri" w:cs="Times New Roman"/>
        </w:rPr>
      </w:pPr>
      <w:r w:rsidRPr="00CA679C">
        <w:rPr>
          <w:rFonts w:ascii="Calibri" w:eastAsia="Calibri" w:hAnsi="Calibri" w:cs="Times New Roman"/>
        </w:rPr>
        <w:t>Quels sont les besoins en 2017 ?</w:t>
      </w:r>
    </w:p>
    <w:p w14:paraId="3423862D" w14:textId="77777777" w:rsidR="00CA679C" w:rsidRPr="00CA679C" w:rsidRDefault="00CA679C" w:rsidP="00CA679C">
      <w:pPr>
        <w:numPr>
          <w:ilvl w:val="0"/>
          <w:numId w:val="10"/>
        </w:numPr>
        <w:spacing w:after="120" w:line="240" w:lineRule="auto"/>
        <w:contextualSpacing/>
        <w:rPr>
          <w:rFonts w:ascii="Calibri" w:eastAsia="Calibri" w:hAnsi="Calibri" w:cs="Times New Roman"/>
        </w:rPr>
      </w:pPr>
      <w:r w:rsidRPr="00CA679C">
        <w:rPr>
          <w:rFonts w:ascii="Calibri" w:eastAsia="Calibri" w:hAnsi="Calibri" w:cs="Times New Roman"/>
        </w:rPr>
        <w:t>Evaluations de la culture sécurité en établissement et hors établissement (</w:t>
      </w:r>
      <w:proofErr w:type="spellStart"/>
      <w:r w:rsidRPr="00CA679C">
        <w:rPr>
          <w:rFonts w:ascii="Calibri" w:eastAsia="Calibri" w:hAnsi="Calibri" w:cs="Times New Roman"/>
        </w:rPr>
        <w:t>JLQuenon</w:t>
      </w:r>
      <w:proofErr w:type="spellEnd"/>
      <w:r w:rsidRPr="00CA679C">
        <w:rPr>
          <w:rFonts w:ascii="Calibri" w:eastAsia="Calibri" w:hAnsi="Calibri" w:cs="Times New Roman"/>
        </w:rPr>
        <w:t xml:space="preserve">, vice-président </w:t>
      </w:r>
      <w:proofErr w:type="gramStart"/>
      <w:r w:rsidRPr="00CA679C">
        <w:rPr>
          <w:rFonts w:ascii="Calibri" w:eastAsia="Calibri" w:hAnsi="Calibri" w:cs="Times New Roman"/>
        </w:rPr>
        <w:t>FORAP ,</w:t>
      </w:r>
      <w:proofErr w:type="gramEnd"/>
      <w:r w:rsidRPr="00CA679C">
        <w:rPr>
          <w:rFonts w:ascii="Calibri" w:eastAsia="Calibri" w:hAnsi="Calibri" w:cs="Times New Roman"/>
        </w:rPr>
        <w:t xml:space="preserve"> Moret PU-PH Santé Publique CHU Nantes ou  M Chanelière)</w:t>
      </w:r>
    </w:p>
    <w:p w14:paraId="51DF36C0" w14:textId="77777777" w:rsidR="00CA679C" w:rsidRPr="00CA679C" w:rsidRDefault="00CA679C" w:rsidP="00CA679C">
      <w:pPr>
        <w:numPr>
          <w:ilvl w:val="0"/>
          <w:numId w:val="10"/>
        </w:numPr>
        <w:spacing w:after="120" w:line="240" w:lineRule="auto"/>
        <w:contextualSpacing/>
        <w:rPr>
          <w:rFonts w:ascii="Calibri" w:eastAsia="Calibri" w:hAnsi="Calibri" w:cs="Times New Roman"/>
        </w:rPr>
      </w:pPr>
      <w:r w:rsidRPr="00CA679C">
        <w:rPr>
          <w:rFonts w:ascii="Calibri" w:eastAsia="Calibri" w:hAnsi="Calibri" w:cs="Times New Roman"/>
        </w:rPr>
        <w:t xml:space="preserve">Comment sont mises en œuvre les méthodes « obligatoires » (Signalement, Checklist, RMM) (D Benhamou, PU-PH anesthésie-réanimation CHU Kremlin-Bicêtre, JM </w:t>
      </w:r>
      <w:proofErr w:type="spellStart"/>
      <w:r w:rsidRPr="00CA679C">
        <w:rPr>
          <w:rFonts w:ascii="Calibri" w:eastAsia="Calibri" w:hAnsi="Calibri" w:cs="Times New Roman"/>
        </w:rPr>
        <w:t>Oriol</w:t>
      </w:r>
      <w:proofErr w:type="spellEnd"/>
      <w:r w:rsidRPr="00CA679C">
        <w:rPr>
          <w:rFonts w:ascii="Calibri" w:eastAsia="Calibri" w:hAnsi="Calibri" w:cs="Times New Roman"/>
        </w:rPr>
        <w:t xml:space="preserve"> médecin généraliste </w:t>
      </w:r>
      <w:proofErr w:type="spellStart"/>
      <w:r w:rsidRPr="00CA679C">
        <w:rPr>
          <w:rFonts w:ascii="Calibri" w:eastAsia="Calibri" w:hAnsi="Calibri" w:cs="Times New Roman"/>
        </w:rPr>
        <w:t>Ceppral</w:t>
      </w:r>
      <w:proofErr w:type="spellEnd"/>
      <w:r w:rsidRPr="00CA679C">
        <w:rPr>
          <w:rFonts w:ascii="Calibri" w:eastAsia="Calibri" w:hAnsi="Calibri" w:cs="Times New Roman"/>
        </w:rPr>
        <w:t xml:space="preserve"> – à confirmer)</w:t>
      </w:r>
    </w:p>
    <w:p w14:paraId="556F7DBE" w14:textId="1197B293" w:rsidR="00CA679C" w:rsidRPr="00CA679C" w:rsidRDefault="00CA679C" w:rsidP="000554AA">
      <w:pPr>
        <w:numPr>
          <w:ilvl w:val="0"/>
          <w:numId w:val="10"/>
        </w:numPr>
        <w:spacing w:after="120" w:line="240" w:lineRule="auto"/>
        <w:contextualSpacing/>
        <w:rPr>
          <w:rFonts w:ascii="Calibri" w:eastAsia="Calibri" w:hAnsi="Calibri" w:cs="Times New Roman"/>
          <w:u w:val="single"/>
        </w:rPr>
      </w:pPr>
      <w:r w:rsidRPr="00CA679C">
        <w:rPr>
          <w:rFonts w:ascii="Calibri" w:eastAsia="Calibri" w:hAnsi="Calibri" w:cs="Times New Roman"/>
        </w:rPr>
        <w:t xml:space="preserve">Motiver et former les formateurs : une responsabilité de la CME (Pr Michel </w:t>
      </w:r>
      <w:proofErr w:type="spellStart"/>
      <w:r w:rsidRPr="00CA679C">
        <w:rPr>
          <w:rFonts w:ascii="Calibri" w:eastAsia="Calibri" w:hAnsi="Calibri" w:cs="Times New Roman"/>
        </w:rPr>
        <w:t>Claudon</w:t>
      </w:r>
      <w:proofErr w:type="spellEnd"/>
      <w:r w:rsidRPr="00CA679C">
        <w:rPr>
          <w:rFonts w:ascii="Calibri" w:eastAsia="Calibri" w:hAnsi="Calibri" w:cs="Times New Roman"/>
        </w:rPr>
        <w:t xml:space="preserve">, Président de la conférence des CME de CHU). </w:t>
      </w:r>
    </w:p>
    <w:p w14:paraId="12D8975A" w14:textId="1477FFA3" w:rsidR="00CA679C" w:rsidRPr="00CA679C" w:rsidRDefault="00CA679C" w:rsidP="00CA679C">
      <w:pPr>
        <w:spacing w:after="120" w:line="240" w:lineRule="auto"/>
        <w:ind w:left="720"/>
        <w:contextualSpacing/>
        <w:rPr>
          <w:rFonts w:ascii="Calibri" w:eastAsia="Calibri" w:hAnsi="Calibri" w:cs="Times New Roman"/>
          <w:u w:val="single"/>
        </w:rPr>
      </w:pPr>
      <w:r w:rsidRPr="00CA679C">
        <w:rPr>
          <w:rFonts w:ascii="Calibri" w:eastAsia="Calibri" w:hAnsi="Calibri" w:cs="Times New Roman"/>
          <w:noProof/>
          <w:lang w:eastAsia="fr-FR"/>
        </w:rPr>
        <mc:AlternateContent>
          <mc:Choice Requires="wps">
            <w:drawing>
              <wp:anchor distT="0" distB="0" distL="114300" distR="114300" simplePos="0" relativeHeight="251661312" behindDoc="0" locked="0" layoutInCell="1" allowOverlap="1" wp14:anchorId="31D80688" wp14:editId="6C2DB7B9">
                <wp:simplePos x="0" y="0"/>
                <wp:positionH relativeFrom="margin">
                  <wp:posOffset>-193941</wp:posOffset>
                </wp:positionH>
                <wp:positionV relativeFrom="paragraph">
                  <wp:posOffset>189698</wp:posOffset>
                </wp:positionV>
                <wp:extent cx="6079590" cy="2566670"/>
                <wp:effectExtent l="0" t="0" r="16510" b="24130"/>
                <wp:wrapNone/>
                <wp:docPr id="4" name="Rectangle à coins arrondis 4"/>
                <wp:cNvGraphicFramePr/>
                <a:graphic xmlns:a="http://schemas.openxmlformats.org/drawingml/2006/main">
                  <a:graphicData uri="http://schemas.microsoft.com/office/word/2010/wordprocessingShape">
                    <wps:wsp>
                      <wps:cNvSpPr/>
                      <wps:spPr>
                        <a:xfrm>
                          <a:off x="0" y="0"/>
                          <a:ext cx="6079590" cy="256667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755A150" id="Rectangle à coins arrondis 4" o:spid="_x0000_s1026" style="position:absolute;margin-left:-15.25pt;margin-top:14.95pt;width:478.7pt;height:20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" filled="f" strokecolor="#385d8a" strokeweight="2pt">
                <w10:wrap anchorx="margin"/>
              </v:roundrect>
            </w:pict>
          </mc:Fallback>
        </mc:AlternateContent>
      </w:r>
    </w:p>
    <w:p w14:paraId="3137C29B" w14:textId="28F685CE" w:rsidR="00CA679C" w:rsidRPr="00CA679C" w:rsidRDefault="00CA679C" w:rsidP="00CA679C">
      <w:pPr>
        <w:spacing w:after="120" w:line="240" w:lineRule="auto"/>
        <w:jc w:val="center"/>
        <w:rPr>
          <w:rFonts w:ascii="Calibri" w:eastAsia="Calibri" w:hAnsi="Calibri" w:cs="Times New Roman"/>
          <w:b/>
        </w:rPr>
      </w:pPr>
      <w:r>
        <w:rPr>
          <w:rFonts w:ascii="Calibri" w:eastAsia="Calibri" w:hAnsi="Calibri" w:cs="Times New Roman"/>
          <w:b/>
        </w:rPr>
        <w:t>A</w:t>
      </w:r>
      <w:r w:rsidRPr="00CA679C">
        <w:rPr>
          <w:rFonts w:ascii="Calibri" w:eastAsia="Calibri" w:hAnsi="Calibri" w:cs="Times New Roman"/>
          <w:b/>
        </w:rPr>
        <w:t>près-midi</w:t>
      </w:r>
    </w:p>
    <w:p w14:paraId="5FED708D" w14:textId="2987D12C" w:rsidR="00CA679C" w:rsidRPr="00CA679C" w:rsidRDefault="00CA679C" w:rsidP="00CA679C">
      <w:pPr>
        <w:spacing w:after="120" w:line="240" w:lineRule="auto"/>
        <w:rPr>
          <w:rFonts w:ascii="Calibri" w:eastAsia="Calibri" w:hAnsi="Calibri" w:cs="Times New Roman"/>
          <w:sz w:val="20"/>
        </w:rPr>
      </w:pPr>
      <w:r w:rsidRPr="00CA679C">
        <w:rPr>
          <w:rFonts w:ascii="Calibri" w:eastAsia="Calibri" w:hAnsi="Calibri" w:cs="Times New Roman"/>
          <w:sz w:val="20"/>
        </w:rPr>
        <w:t>14h30 Introduction aux ateliers :</w:t>
      </w:r>
      <w:r w:rsidRPr="00CA679C">
        <w:rPr>
          <w:rFonts w:ascii="Calibri" w:eastAsia="Calibri" w:hAnsi="Calibri" w:cs="Times New Roman"/>
          <w:i/>
          <w:sz w:val="20"/>
        </w:rPr>
        <w:t xml:space="preserve">« Best-Evidence </w:t>
      </w:r>
      <w:proofErr w:type="spellStart"/>
      <w:r w:rsidRPr="00CA679C">
        <w:rPr>
          <w:rFonts w:ascii="Calibri" w:eastAsia="Calibri" w:hAnsi="Calibri" w:cs="Times New Roman"/>
          <w:i/>
          <w:sz w:val="20"/>
        </w:rPr>
        <w:t>Medical</w:t>
      </w:r>
      <w:proofErr w:type="spellEnd"/>
      <w:r w:rsidRPr="00CA679C">
        <w:rPr>
          <w:rFonts w:ascii="Calibri" w:eastAsia="Calibri" w:hAnsi="Calibri" w:cs="Times New Roman"/>
          <w:i/>
          <w:sz w:val="20"/>
        </w:rPr>
        <w:t xml:space="preserve"> Education » </w:t>
      </w:r>
      <w:r w:rsidRPr="00CA679C">
        <w:rPr>
          <w:rFonts w:ascii="Calibri" w:eastAsia="Calibri" w:hAnsi="Calibri" w:cs="Times New Roman"/>
          <w:sz w:val="20"/>
        </w:rPr>
        <w:t>: concepts et outils utiles pour la formation et l’évaluation des professionnels de santé à la qualité des soins et à la sécurité du patient (T Fassier, Unité de Développement et de Recherche en Education Médicale, Centre Médical Universitaire de Genève)</w:t>
      </w:r>
    </w:p>
    <w:p w14:paraId="32165056" w14:textId="5A775D97" w:rsidR="00CA679C" w:rsidRPr="00CA679C" w:rsidRDefault="00CA679C" w:rsidP="00CA679C">
      <w:pPr>
        <w:spacing w:after="120" w:line="240" w:lineRule="auto"/>
        <w:rPr>
          <w:rFonts w:ascii="Calibri" w:eastAsia="Calibri" w:hAnsi="Calibri" w:cs="Times New Roman"/>
          <w:sz w:val="20"/>
        </w:rPr>
      </w:pPr>
      <w:r w:rsidRPr="00CA679C">
        <w:rPr>
          <w:rFonts w:ascii="Calibri" w:eastAsia="Calibri" w:hAnsi="Calibri" w:cs="Times New Roman"/>
          <w:sz w:val="20"/>
        </w:rPr>
        <w:t>15h</w:t>
      </w:r>
      <w:r>
        <w:rPr>
          <w:rFonts w:ascii="Calibri" w:eastAsia="Calibri" w:hAnsi="Calibri" w:cs="Times New Roman"/>
          <w:sz w:val="20"/>
        </w:rPr>
        <w:t xml:space="preserve">-16h30 </w:t>
      </w:r>
      <w:r w:rsidRPr="00CA679C">
        <w:rPr>
          <w:rFonts w:ascii="Calibri" w:eastAsia="Calibri" w:hAnsi="Calibri" w:cs="Times New Roman"/>
          <w:sz w:val="20"/>
        </w:rPr>
        <w:t xml:space="preserve"> Ateliers</w:t>
      </w:r>
    </w:p>
    <w:p w14:paraId="0C21DC01" w14:textId="42F72A7D" w:rsidR="00CA679C" w:rsidRPr="00CA679C" w:rsidRDefault="00CA679C" w:rsidP="00CA679C">
      <w:pPr>
        <w:spacing w:after="120" w:line="240" w:lineRule="auto"/>
        <w:rPr>
          <w:rFonts w:ascii="Calibri" w:eastAsia="Calibri" w:hAnsi="Calibri" w:cs="Times New Roman"/>
          <w:i/>
          <w:sz w:val="20"/>
        </w:rPr>
      </w:pPr>
      <w:r w:rsidRPr="00CA679C">
        <w:rPr>
          <w:rFonts w:ascii="Calibri" w:eastAsia="Calibri" w:hAnsi="Calibri" w:cs="Times New Roman"/>
          <w:b/>
          <w:sz w:val="20"/>
        </w:rPr>
        <w:t xml:space="preserve">Atelier 1 </w:t>
      </w:r>
      <w:r w:rsidRPr="00CA679C">
        <w:rPr>
          <w:rFonts w:ascii="Calibri" w:eastAsia="Calibri" w:hAnsi="Calibri" w:cs="Times New Roman"/>
          <w:sz w:val="20"/>
        </w:rPr>
        <w:t>(Animation T. Fassier, Genève)</w:t>
      </w:r>
      <w:proofErr w:type="gramStart"/>
      <w:r w:rsidRPr="00CA679C">
        <w:rPr>
          <w:rFonts w:ascii="Calibri" w:eastAsia="Calibri" w:hAnsi="Calibri" w:cs="Times New Roman"/>
          <w:sz w:val="20"/>
        </w:rPr>
        <w:t> :</w:t>
      </w:r>
      <w:r w:rsidRPr="00CA679C">
        <w:rPr>
          <w:rFonts w:ascii="Calibri" w:eastAsia="Calibri" w:hAnsi="Calibri" w:cs="Times New Roman"/>
          <w:i/>
          <w:sz w:val="20"/>
        </w:rPr>
        <w:t>Comment</w:t>
      </w:r>
      <w:proofErr w:type="gramEnd"/>
      <w:r w:rsidRPr="00CA679C">
        <w:rPr>
          <w:rFonts w:ascii="Calibri" w:eastAsia="Calibri" w:hAnsi="Calibri" w:cs="Times New Roman"/>
          <w:i/>
          <w:sz w:val="20"/>
        </w:rPr>
        <w:t xml:space="preserve"> (mieux) évaluer la formation initiale en sécurité du patient ? Program </w:t>
      </w:r>
      <w:proofErr w:type="spellStart"/>
      <w:r w:rsidRPr="00CA679C">
        <w:rPr>
          <w:rFonts w:ascii="Calibri" w:eastAsia="Calibri" w:hAnsi="Calibri" w:cs="Times New Roman"/>
          <w:i/>
          <w:sz w:val="20"/>
        </w:rPr>
        <w:t>evaluation</w:t>
      </w:r>
      <w:proofErr w:type="spellEnd"/>
      <w:r w:rsidRPr="00CA679C">
        <w:rPr>
          <w:rFonts w:ascii="Calibri" w:eastAsia="Calibri" w:hAnsi="Calibri" w:cs="Times New Roman"/>
          <w:sz w:val="20"/>
        </w:rPr>
        <w:t xml:space="preserve"> &amp; </w:t>
      </w:r>
      <w:proofErr w:type="spellStart"/>
      <w:r w:rsidRPr="00CA679C">
        <w:rPr>
          <w:rFonts w:ascii="Calibri" w:eastAsia="Calibri" w:hAnsi="Calibri" w:cs="Times New Roman"/>
          <w:i/>
          <w:sz w:val="20"/>
        </w:rPr>
        <w:t>Students</w:t>
      </w:r>
      <w:proofErr w:type="spellEnd"/>
      <w:r w:rsidRPr="00CA679C">
        <w:rPr>
          <w:rFonts w:ascii="Calibri" w:eastAsia="Calibri" w:hAnsi="Calibri" w:cs="Times New Roman"/>
          <w:i/>
          <w:sz w:val="20"/>
        </w:rPr>
        <w:t xml:space="preserve"> </w:t>
      </w:r>
      <w:proofErr w:type="spellStart"/>
      <w:r w:rsidRPr="00CA679C">
        <w:rPr>
          <w:rFonts w:ascii="Calibri" w:eastAsia="Calibri" w:hAnsi="Calibri" w:cs="Times New Roman"/>
          <w:i/>
          <w:sz w:val="20"/>
        </w:rPr>
        <w:t>assessment</w:t>
      </w:r>
      <w:proofErr w:type="spellEnd"/>
      <w:r w:rsidRPr="00CA679C">
        <w:rPr>
          <w:rFonts w:ascii="Calibri" w:eastAsia="Calibri" w:hAnsi="Calibri" w:cs="Times New Roman"/>
          <w:i/>
          <w:sz w:val="20"/>
        </w:rPr>
        <w:t xml:space="preserve"> </w:t>
      </w:r>
    </w:p>
    <w:p w14:paraId="42176A09" w14:textId="44609E7B" w:rsidR="00CA679C" w:rsidRPr="00CA679C" w:rsidRDefault="00CA679C" w:rsidP="00CA679C">
      <w:pPr>
        <w:spacing w:after="120" w:line="240" w:lineRule="auto"/>
        <w:rPr>
          <w:rFonts w:ascii="Calibri" w:eastAsia="Calibri" w:hAnsi="Calibri" w:cs="Times New Roman"/>
          <w:i/>
          <w:sz w:val="20"/>
        </w:rPr>
      </w:pPr>
      <w:r w:rsidRPr="00CA679C">
        <w:rPr>
          <w:rFonts w:ascii="Calibri" w:eastAsia="Calibri" w:hAnsi="Calibri" w:cs="Times New Roman"/>
          <w:b/>
          <w:sz w:val="20"/>
        </w:rPr>
        <w:t>Atelier 2</w:t>
      </w:r>
      <w:r w:rsidRPr="00CA679C">
        <w:rPr>
          <w:rFonts w:ascii="Calibri" w:eastAsia="Calibri" w:hAnsi="Calibri" w:cs="Times New Roman"/>
          <w:sz w:val="20"/>
        </w:rPr>
        <w:t xml:space="preserve"> (animation Jean-Marie JANUEL, Professeur titulaire de la Chaire USPC / EHESP en Management de la santé, EHESP / Mme Laurence Laignel, vice-présidente AFDS) :  </w:t>
      </w:r>
      <w:r w:rsidRPr="00CA679C">
        <w:rPr>
          <w:rFonts w:ascii="Calibri" w:eastAsia="Calibri" w:hAnsi="Calibri" w:cs="Times New Roman"/>
          <w:i/>
          <w:sz w:val="20"/>
        </w:rPr>
        <w:t>Quelle pédagogie sécurité pour le management ?</w:t>
      </w:r>
    </w:p>
    <w:p w14:paraId="4C72FBBC" w14:textId="0DEA8233" w:rsidR="00CA679C" w:rsidRPr="00CA679C" w:rsidRDefault="00CA679C" w:rsidP="00CA679C">
      <w:pPr>
        <w:spacing w:after="120" w:line="240" w:lineRule="auto"/>
        <w:rPr>
          <w:rFonts w:ascii="Calibri" w:eastAsia="Calibri" w:hAnsi="Calibri" w:cs="Times New Roman"/>
          <w:i/>
          <w:sz w:val="20"/>
        </w:rPr>
      </w:pPr>
      <w:r w:rsidRPr="00CA679C">
        <w:rPr>
          <w:rFonts w:ascii="Calibri" w:eastAsia="Calibri" w:hAnsi="Calibri" w:cs="Times New Roman"/>
          <w:b/>
          <w:sz w:val="20"/>
        </w:rPr>
        <w:t>Atelier 3</w:t>
      </w:r>
      <w:r w:rsidRPr="00CA679C">
        <w:rPr>
          <w:rFonts w:ascii="Calibri" w:eastAsia="Calibri" w:hAnsi="Calibri" w:cs="Times New Roman"/>
          <w:sz w:val="20"/>
        </w:rPr>
        <w:t xml:space="preserve"> (animation C Rambaud, Le </w:t>
      </w:r>
      <w:r>
        <w:rPr>
          <w:rFonts w:ascii="Calibri" w:eastAsia="Calibri" w:hAnsi="Calibri" w:cs="Times New Roman"/>
          <w:sz w:val="20"/>
        </w:rPr>
        <w:t>Lien, et J. Petit, CHU Toulouse</w:t>
      </w:r>
      <w:r w:rsidRPr="00CA679C">
        <w:rPr>
          <w:rFonts w:ascii="Calibri" w:eastAsia="Calibri" w:hAnsi="Calibri" w:cs="Times New Roman"/>
          <w:sz w:val="20"/>
        </w:rPr>
        <w:t>)</w:t>
      </w:r>
      <w:r>
        <w:rPr>
          <w:rFonts w:ascii="Calibri" w:eastAsia="Calibri" w:hAnsi="Calibri" w:cs="Times New Roman"/>
          <w:sz w:val="20"/>
        </w:rPr>
        <w:t xml:space="preserve"> : </w:t>
      </w:r>
      <w:r w:rsidRPr="00CA679C">
        <w:rPr>
          <w:rFonts w:ascii="Calibri" w:eastAsia="Calibri" w:hAnsi="Calibri" w:cs="Times New Roman"/>
          <w:i/>
          <w:sz w:val="20"/>
        </w:rPr>
        <w:t>La sécurité du patient comme objectif dans la « Formation de base » des représentants d’usagers? Quel contenu « sécurité patient » dans la formation des patients-experts ?</w:t>
      </w:r>
    </w:p>
    <w:p w14:paraId="244DBF91" w14:textId="77777777" w:rsidR="00CA679C" w:rsidRDefault="00CA679C">
      <w:pPr>
        <w:rPr>
          <w:rFonts w:cs="Times New Roman"/>
          <w:b/>
          <w:color w:val="0070C0"/>
          <w:sz w:val="24"/>
          <w:szCs w:val="24"/>
        </w:rPr>
      </w:pPr>
      <w:r>
        <w:rPr>
          <w:rFonts w:cs="Times New Roman"/>
          <w:b/>
          <w:color w:val="0070C0"/>
          <w:sz w:val="24"/>
          <w:szCs w:val="24"/>
        </w:rPr>
        <w:br w:type="page"/>
      </w:r>
    </w:p>
    <w:p w14:paraId="771F60CB" w14:textId="23483609" w:rsidR="00141198" w:rsidRDefault="00141198" w:rsidP="009C1A4E">
      <w:pPr>
        <w:spacing w:after="120" w:line="240" w:lineRule="auto"/>
        <w:jc w:val="center"/>
        <w:rPr>
          <w:rFonts w:cs="Times New Roman"/>
          <w:b/>
          <w:color w:val="0070C0"/>
          <w:sz w:val="24"/>
          <w:szCs w:val="24"/>
        </w:rPr>
      </w:pPr>
      <w:r>
        <w:rPr>
          <w:rFonts w:cs="Times New Roman"/>
          <w:b/>
          <w:color w:val="0070C0"/>
          <w:sz w:val="24"/>
          <w:szCs w:val="24"/>
        </w:rPr>
        <w:lastRenderedPageBreak/>
        <w:t>SEMINAIRE RECHERCHE 7</w:t>
      </w:r>
      <w:r w:rsidRPr="00920546">
        <w:rPr>
          <w:rFonts w:cs="Times New Roman"/>
          <w:b/>
          <w:color w:val="0070C0"/>
          <w:sz w:val="24"/>
          <w:szCs w:val="24"/>
        </w:rPr>
        <w:t xml:space="preserve"> JUILLET </w:t>
      </w:r>
      <w:r w:rsidR="00B5649C">
        <w:rPr>
          <w:rFonts w:cs="Times New Roman"/>
          <w:b/>
          <w:color w:val="0070C0"/>
          <w:sz w:val="24"/>
          <w:szCs w:val="24"/>
        </w:rPr>
        <w:t xml:space="preserve">9h- 16h30 </w:t>
      </w:r>
      <w:r w:rsidR="009C1A4E">
        <w:rPr>
          <w:rFonts w:cs="Times New Roman"/>
          <w:b/>
          <w:color w:val="0070C0"/>
          <w:sz w:val="24"/>
          <w:szCs w:val="24"/>
        </w:rPr>
        <w:t>HOPITAL COCHIN</w:t>
      </w:r>
    </w:p>
    <w:p w14:paraId="6266F34A" w14:textId="77777777" w:rsidR="00B15996" w:rsidRDefault="00B15996" w:rsidP="00B15996">
      <w:pPr>
        <w:spacing w:after="120" w:line="240" w:lineRule="auto"/>
        <w:rPr>
          <w:rFonts w:cs="Times New Roman"/>
          <w:b/>
          <w:color w:val="0070C0"/>
          <w:sz w:val="24"/>
          <w:szCs w:val="24"/>
        </w:rPr>
      </w:pPr>
    </w:p>
    <w:p w14:paraId="19EE5B89" w14:textId="77777777" w:rsidR="00B15996" w:rsidRPr="00B15996" w:rsidRDefault="00B15996" w:rsidP="00B15996">
      <w:pPr>
        <w:spacing w:after="0" w:line="240" w:lineRule="auto"/>
      </w:pPr>
      <w:r w:rsidRPr="00B15996">
        <w:rPr>
          <w:b/>
        </w:rPr>
        <w:t>Thème</w:t>
      </w:r>
      <w:r w:rsidRPr="00B15996">
        <w:t xml:space="preserve"> : Recherches sur la contribution des patients et des usagers à la qualité et à la sécurité des soins</w:t>
      </w:r>
    </w:p>
    <w:p w14:paraId="683A60A6" w14:textId="77777777" w:rsidR="00B15996" w:rsidRPr="00B15996" w:rsidRDefault="00B15996" w:rsidP="00B15996">
      <w:pPr>
        <w:spacing w:after="0" w:line="240" w:lineRule="auto"/>
      </w:pPr>
      <w:r w:rsidRPr="00B15996">
        <w:rPr>
          <w:b/>
        </w:rPr>
        <w:t>Objectifs</w:t>
      </w:r>
      <w:r w:rsidRPr="00B15996">
        <w:t xml:space="preserve"> : </w:t>
      </w:r>
    </w:p>
    <w:p w14:paraId="229A9DE4" w14:textId="77777777" w:rsidR="00B15996" w:rsidRPr="00B15996" w:rsidRDefault="00B15996" w:rsidP="00B15996">
      <w:pPr>
        <w:pStyle w:val="Paragraphedeliste"/>
        <w:numPr>
          <w:ilvl w:val="0"/>
          <w:numId w:val="5"/>
        </w:numPr>
        <w:spacing w:before="0" w:beforeAutospacing="0" w:after="0" w:afterAutospacing="0"/>
        <w:contextualSpacing/>
        <w:rPr>
          <w:rFonts w:asciiTheme="minorHAnsi" w:hAnsiTheme="minorHAnsi"/>
          <w:sz w:val="22"/>
          <w:szCs w:val="22"/>
        </w:rPr>
      </w:pPr>
      <w:r w:rsidRPr="00B15996">
        <w:rPr>
          <w:rFonts w:asciiTheme="minorHAnsi" w:hAnsiTheme="minorHAnsi"/>
          <w:sz w:val="22"/>
          <w:szCs w:val="22"/>
        </w:rPr>
        <w:t xml:space="preserve">approfondir un sujet sous l’angle de la recherche </w:t>
      </w:r>
    </w:p>
    <w:p w14:paraId="20A808A6" w14:textId="77777777" w:rsidR="00B15996" w:rsidRPr="00B15996" w:rsidRDefault="00B15996" w:rsidP="00B15996">
      <w:pPr>
        <w:pStyle w:val="Paragraphedeliste"/>
        <w:numPr>
          <w:ilvl w:val="0"/>
          <w:numId w:val="5"/>
        </w:numPr>
        <w:spacing w:before="0" w:beforeAutospacing="0" w:after="0" w:afterAutospacing="0"/>
        <w:contextualSpacing/>
        <w:rPr>
          <w:rFonts w:asciiTheme="minorHAnsi" w:hAnsiTheme="minorHAnsi"/>
          <w:sz w:val="22"/>
          <w:szCs w:val="22"/>
        </w:rPr>
      </w:pPr>
      <w:r w:rsidRPr="00B15996">
        <w:rPr>
          <w:rFonts w:asciiTheme="minorHAnsi" w:hAnsiTheme="minorHAnsi"/>
          <w:sz w:val="22"/>
          <w:szCs w:val="22"/>
        </w:rPr>
        <w:t>Valoriser des travaux français</w:t>
      </w:r>
    </w:p>
    <w:p w14:paraId="69609375" w14:textId="77777777" w:rsidR="00B15996" w:rsidRPr="00B15996" w:rsidRDefault="00B15996" w:rsidP="00B15996">
      <w:pPr>
        <w:pStyle w:val="Paragraphedeliste"/>
        <w:numPr>
          <w:ilvl w:val="0"/>
          <w:numId w:val="5"/>
        </w:numPr>
        <w:spacing w:before="0" w:beforeAutospacing="0" w:after="0" w:afterAutospacing="0"/>
        <w:contextualSpacing/>
        <w:rPr>
          <w:rFonts w:asciiTheme="minorHAnsi" w:hAnsiTheme="minorHAnsi"/>
          <w:sz w:val="22"/>
          <w:szCs w:val="22"/>
        </w:rPr>
      </w:pPr>
      <w:r w:rsidRPr="00B15996">
        <w:rPr>
          <w:rFonts w:asciiTheme="minorHAnsi" w:hAnsiTheme="minorHAnsi"/>
          <w:sz w:val="22"/>
          <w:szCs w:val="22"/>
        </w:rPr>
        <w:t xml:space="preserve">Contribue à l’animation de la communauté des chercheurs </w:t>
      </w:r>
    </w:p>
    <w:p w14:paraId="2F1B1A5B" w14:textId="77777777" w:rsidR="00B15996" w:rsidRPr="00B15996" w:rsidRDefault="00B15996" w:rsidP="00B15996">
      <w:pPr>
        <w:spacing w:after="0" w:line="240" w:lineRule="auto"/>
        <w:rPr>
          <w:rFonts w:eastAsia="Times New Roman"/>
          <w:color w:val="000000"/>
          <w:lang w:eastAsia="fr-FR"/>
        </w:rPr>
      </w:pPr>
      <w:r w:rsidRPr="00B15996">
        <w:rPr>
          <w:rFonts w:eastAsia="Times New Roman"/>
          <w:b/>
          <w:color w:val="000000"/>
          <w:lang w:eastAsia="fr-FR"/>
        </w:rPr>
        <w:t>Lieu</w:t>
      </w:r>
      <w:r w:rsidRPr="00B15996">
        <w:rPr>
          <w:rFonts w:eastAsia="Times New Roman"/>
          <w:color w:val="000000"/>
          <w:lang w:eastAsia="fr-FR"/>
        </w:rPr>
        <w:t> : Amphi Dieulafoy, Faculté de médecine Cochin, Paris</w:t>
      </w:r>
    </w:p>
    <w:p w14:paraId="4570AD95" w14:textId="77777777" w:rsidR="00B15996" w:rsidRPr="00B15996" w:rsidRDefault="00B15996" w:rsidP="00B15996">
      <w:pPr>
        <w:spacing w:after="0" w:line="240" w:lineRule="auto"/>
        <w:rPr>
          <w:b/>
        </w:rPr>
      </w:pPr>
    </w:p>
    <w:p w14:paraId="0EC00399" w14:textId="77777777" w:rsidR="00B15996" w:rsidRPr="00B15996" w:rsidRDefault="00B15996" w:rsidP="00B15996">
      <w:pPr>
        <w:spacing w:after="0" w:line="240" w:lineRule="auto"/>
        <w:rPr>
          <w:rFonts w:eastAsia="Times New Roman"/>
          <w:b/>
          <w:color w:val="000000"/>
          <w:lang w:eastAsia="fr-FR"/>
        </w:rPr>
      </w:pPr>
    </w:p>
    <w:p w14:paraId="4614FD30" w14:textId="77777777" w:rsidR="00B15996" w:rsidRPr="00B15996" w:rsidRDefault="00B15996" w:rsidP="00B15996">
      <w:pPr>
        <w:spacing w:after="0" w:line="240" w:lineRule="auto"/>
        <w:jc w:val="both"/>
        <w:rPr>
          <w:rFonts w:eastAsia="Times New Roman"/>
          <w:b/>
          <w:color w:val="000000"/>
          <w:lang w:eastAsia="fr-FR"/>
        </w:rPr>
      </w:pPr>
    </w:p>
    <w:p w14:paraId="58668083" w14:textId="77777777" w:rsidR="00B15996" w:rsidRPr="00B15996" w:rsidRDefault="00B15996" w:rsidP="00B15996">
      <w:pPr>
        <w:spacing w:after="0" w:line="240" w:lineRule="auto"/>
        <w:jc w:val="both"/>
        <w:rPr>
          <w:rFonts w:eastAsia="Calibri"/>
          <w:b/>
        </w:rPr>
      </w:pPr>
      <w:r w:rsidRPr="00B15996">
        <w:rPr>
          <w:b/>
        </w:rPr>
        <w:t xml:space="preserve">9H-10H30 Les associations d’usagers … des partenaires pour la recherche d’une meilleure sécurité des patients (Modérateur : Véronique </w:t>
      </w:r>
      <w:proofErr w:type="spellStart"/>
      <w:r w:rsidRPr="00B15996">
        <w:rPr>
          <w:b/>
        </w:rPr>
        <w:t>Ghadi</w:t>
      </w:r>
      <w:proofErr w:type="spellEnd"/>
      <w:r w:rsidRPr="00B15996">
        <w:rPr>
          <w:b/>
        </w:rPr>
        <w:t xml:space="preserve">, </w:t>
      </w:r>
      <w:r w:rsidRPr="00B15996">
        <w:rPr>
          <w:i/>
        </w:rPr>
        <w:t>chef de projet HAS</w:t>
      </w:r>
      <w:r w:rsidRPr="00B15996">
        <w:rPr>
          <w:b/>
        </w:rPr>
        <w:t>)</w:t>
      </w:r>
    </w:p>
    <w:p w14:paraId="6F5D0551" w14:textId="77777777" w:rsidR="00B15996" w:rsidRPr="00FB476C" w:rsidRDefault="00B15996" w:rsidP="00B15996">
      <w:pPr>
        <w:pStyle w:val="Paragraphedeliste"/>
        <w:numPr>
          <w:ilvl w:val="0"/>
          <w:numId w:val="6"/>
        </w:numPr>
        <w:spacing w:before="0" w:beforeAutospacing="0" w:after="0" w:afterAutospacing="0"/>
        <w:jc w:val="both"/>
        <w:rPr>
          <w:rFonts w:asciiTheme="minorHAnsi" w:hAnsiTheme="minorHAnsi"/>
          <w:sz w:val="22"/>
          <w:szCs w:val="22"/>
        </w:rPr>
      </w:pPr>
      <w:r w:rsidRPr="00B15996">
        <w:rPr>
          <w:rFonts w:asciiTheme="minorHAnsi" w:hAnsiTheme="minorHAnsi"/>
          <w:b/>
          <w:sz w:val="22"/>
          <w:szCs w:val="22"/>
        </w:rPr>
        <w:t xml:space="preserve">Martine </w:t>
      </w:r>
      <w:proofErr w:type="spellStart"/>
      <w:r w:rsidRPr="00FB476C">
        <w:rPr>
          <w:rFonts w:asciiTheme="minorHAnsi" w:hAnsiTheme="minorHAnsi"/>
          <w:b/>
          <w:sz w:val="22"/>
          <w:szCs w:val="22"/>
        </w:rPr>
        <w:t>Bungener</w:t>
      </w:r>
      <w:proofErr w:type="spellEnd"/>
      <w:r w:rsidRPr="00FB476C">
        <w:rPr>
          <w:rFonts w:asciiTheme="minorHAnsi" w:hAnsiTheme="minorHAnsi"/>
          <w:b/>
          <w:sz w:val="22"/>
          <w:szCs w:val="22"/>
        </w:rPr>
        <w:t xml:space="preserve"> </w:t>
      </w:r>
      <w:r w:rsidRPr="00FB476C">
        <w:rPr>
          <w:rFonts w:asciiTheme="minorHAnsi" w:hAnsiTheme="minorHAnsi"/>
          <w:i/>
          <w:sz w:val="22"/>
          <w:szCs w:val="22"/>
        </w:rPr>
        <w:t>(CERMES3, Directrice de recherche CNRS)</w:t>
      </w:r>
      <w:r w:rsidRPr="00FB476C">
        <w:rPr>
          <w:rFonts w:asciiTheme="minorHAnsi" w:hAnsiTheme="minorHAnsi"/>
          <w:sz w:val="22"/>
          <w:szCs w:val="22"/>
        </w:rPr>
        <w:t xml:space="preserve"> </w:t>
      </w:r>
    </w:p>
    <w:p w14:paraId="5EA1EB8F" w14:textId="77777777" w:rsidR="00B15996" w:rsidRPr="00FB476C" w:rsidRDefault="00B15996" w:rsidP="00B15996">
      <w:pPr>
        <w:pStyle w:val="Paragraphedeliste"/>
        <w:spacing w:before="0" w:beforeAutospacing="0" w:after="0" w:afterAutospacing="0"/>
        <w:ind w:left="720"/>
        <w:jc w:val="both"/>
        <w:rPr>
          <w:rFonts w:asciiTheme="minorHAnsi" w:hAnsiTheme="minorHAnsi"/>
          <w:sz w:val="22"/>
          <w:szCs w:val="22"/>
        </w:rPr>
      </w:pPr>
      <w:r w:rsidRPr="00FB476C">
        <w:rPr>
          <w:rFonts w:asciiTheme="minorHAnsi" w:hAnsiTheme="minorHAnsi"/>
          <w:sz w:val="22"/>
          <w:szCs w:val="22"/>
        </w:rPr>
        <w:t>Regards de chercheurs sur l’implication des associations de patients dans la recherche</w:t>
      </w:r>
    </w:p>
    <w:p w14:paraId="04D6C5F6" w14:textId="77777777" w:rsidR="00B15996" w:rsidRPr="00FB476C" w:rsidRDefault="00B15996" w:rsidP="00B15996">
      <w:pPr>
        <w:pStyle w:val="Paragraphedeliste"/>
        <w:numPr>
          <w:ilvl w:val="0"/>
          <w:numId w:val="6"/>
        </w:numPr>
        <w:spacing w:before="0" w:beforeAutospacing="0" w:after="0" w:afterAutospacing="0"/>
        <w:jc w:val="both"/>
        <w:rPr>
          <w:rFonts w:asciiTheme="minorHAnsi" w:hAnsiTheme="minorHAnsi"/>
          <w:sz w:val="22"/>
          <w:szCs w:val="22"/>
        </w:rPr>
      </w:pPr>
      <w:r w:rsidRPr="00FB476C">
        <w:rPr>
          <w:rFonts w:asciiTheme="minorHAnsi" w:hAnsiTheme="minorHAnsi"/>
          <w:b/>
          <w:bCs/>
          <w:sz w:val="22"/>
          <w:szCs w:val="22"/>
        </w:rPr>
        <w:t>Olivia Gross</w:t>
      </w:r>
      <w:r w:rsidRPr="00FB476C">
        <w:rPr>
          <w:rFonts w:asciiTheme="minorHAnsi" w:hAnsiTheme="minorHAnsi"/>
          <w:b/>
          <w:sz w:val="22"/>
          <w:szCs w:val="22"/>
        </w:rPr>
        <w:t xml:space="preserve"> </w:t>
      </w:r>
      <w:r w:rsidRPr="00FB476C">
        <w:rPr>
          <w:rFonts w:asciiTheme="minorHAnsi" w:hAnsiTheme="minorHAnsi"/>
          <w:i/>
          <w:sz w:val="22"/>
          <w:szCs w:val="22"/>
        </w:rPr>
        <w:t>(Chercheuse associée au LEPS EA 3412 Paris 13)</w:t>
      </w:r>
      <w:r w:rsidRPr="00FB476C">
        <w:rPr>
          <w:rFonts w:asciiTheme="minorHAnsi" w:hAnsiTheme="minorHAnsi"/>
          <w:sz w:val="22"/>
          <w:szCs w:val="22"/>
        </w:rPr>
        <w:t xml:space="preserve"> </w:t>
      </w:r>
    </w:p>
    <w:p w14:paraId="3E752F41" w14:textId="77777777" w:rsidR="00B15996" w:rsidRPr="00FB476C" w:rsidRDefault="00B15996" w:rsidP="00B15996">
      <w:pPr>
        <w:pStyle w:val="Paragraphedeliste"/>
        <w:spacing w:before="0" w:beforeAutospacing="0" w:after="0" w:afterAutospacing="0"/>
        <w:ind w:left="720"/>
        <w:jc w:val="both"/>
        <w:rPr>
          <w:rFonts w:asciiTheme="minorHAnsi" w:hAnsiTheme="minorHAnsi"/>
          <w:sz w:val="22"/>
          <w:szCs w:val="22"/>
        </w:rPr>
      </w:pPr>
      <w:r w:rsidRPr="00FB476C">
        <w:rPr>
          <w:rFonts w:asciiTheme="minorHAnsi" w:hAnsiTheme="minorHAnsi"/>
          <w:sz w:val="22"/>
          <w:szCs w:val="22"/>
        </w:rPr>
        <w:t>La contribution des patients-experts dans la formation des professionnels de santé</w:t>
      </w:r>
    </w:p>
    <w:p w14:paraId="30A2B5FE" w14:textId="77777777" w:rsidR="00B15996" w:rsidRPr="00B15996" w:rsidRDefault="00B15996" w:rsidP="00B15996">
      <w:pPr>
        <w:pStyle w:val="Paragraphedeliste"/>
        <w:numPr>
          <w:ilvl w:val="0"/>
          <w:numId w:val="6"/>
        </w:numPr>
        <w:spacing w:before="0" w:beforeAutospacing="0" w:after="0" w:afterAutospacing="0"/>
        <w:jc w:val="both"/>
        <w:rPr>
          <w:rFonts w:asciiTheme="minorHAnsi" w:hAnsiTheme="minorHAnsi"/>
          <w:sz w:val="22"/>
          <w:szCs w:val="22"/>
        </w:rPr>
      </w:pPr>
      <w:r w:rsidRPr="00FB476C">
        <w:rPr>
          <w:rFonts w:asciiTheme="minorHAnsi" w:hAnsiTheme="minorHAnsi"/>
          <w:b/>
          <w:sz w:val="22"/>
          <w:szCs w:val="22"/>
        </w:rPr>
        <w:t xml:space="preserve">Pascal </w:t>
      </w:r>
      <w:proofErr w:type="spellStart"/>
      <w:r w:rsidRPr="00FB476C">
        <w:rPr>
          <w:rFonts w:asciiTheme="minorHAnsi" w:hAnsiTheme="minorHAnsi"/>
          <w:b/>
          <w:sz w:val="22"/>
          <w:szCs w:val="22"/>
        </w:rPr>
        <w:t>Jarno</w:t>
      </w:r>
      <w:proofErr w:type="spellEnd"/>
      <w:r w:rsidRPr="00FB476C">
        <w:rPr>
          <w:rFonts w:asciiTheme="minorHAnsi" w:hAnsiTheme="minorHAnsi"/>
          <w:b/>
          <w:sz w:val="22"/>
          <w:szCs w:val="22"/>
        </w:rPr>
        <w:t xml:space="preserve"> </w:t>
      </w:r>
      <w:r w:rsidRPr="00FB476C">
        <w:rPr>
          <w:rFonts w:asciiTheme="minorHAnsi" w:hAnsiTheme="minorHAnsi"/>
          <w:i/>
          <w:sz w:val="22"/>
          <w:szCs w:val="22"/>
        </w:rPr>
        <w:t>(</w:t>
      </w:r>
      <w:r w:rsidRPr="00B15996">
        <w:rPr>
          <w:rFonts w:asciiTheme="minorHAnsi" w:hAnsiTheme="minorHAnsi"/>
          <w:i/>
          <w:sz w:val="22"/>
          <w:szCs w:val="22"/>
        </w:rPr>
        <w:t>PH, CHU Rennes)</w:t>
      </w:r>
    </w:p>
    <w:p w14:paraId="6D2CA1E5" w14:textId="77777777" w:rsidR="00B15996" w:rsidRPr="00B15996" w:rsidRDefault="00B15996" w:rsidP="00B15996">
      <w:pPr>
        <w:pStyle w:val="Paragraphedeliste"/>
        <w:spacing w:before="0" w:beforeAutospacing="0" w:after="0" w:afterAutospacing="0"/>
        <w:ind w:left="720"/>
        <w:jc w:val="both"/>
        <w:rPr>
          <w:rFonts w:asciiTheme="minorHAnsi" w:eastAsia="Calibri" w:hAnsiTheme="minorHAnsi"/>
          <w:b/>
          <w:sz w:val="22"/>
          <w:szCs w:val="22"/>
          <w:lang w:eastAsia="en-US"/>
        </w:rPr>
      </w:pPr>
      <w:r w:rsidRPr="00B15996">
        <w:rPr>
          <w:rFonts w:asciiTheme="minorHAnsi" w:hAnsiTheme="minorHAnsi"/>
          <w:sz w:val="22"/>
          <w:szCs w:val="22"/>
        </w:rPr>
        <w:t>Implication des représentants des usagers dans la prévention des infections nosocomiales</w:t>
      </w:r>
    </w:p>
    <w:p w14:paraId="48096F2B" w14:textId="77777777" w:rsidR="00B15996" w:rsidRPr="00B15996" w:rsidRDefault="00B15996" w:rsidP="00B15996">
      <w:pPr>
        <w:pStyle w:val="Paragraphedeliste"/>
        <w:spacing w:before="0" w:beforeAutospacing="0" w:after="0" w:afterAutospacing="0"/>
        <w:ind w:left="720"/>
        <w:jc w:val="both"/>
        <w:rPr>
          <w:rFonts w:asciiTheme="minorHAnsi" w:eastAsia="Calibri" w:hAnsiTheme="minorHAnsi"/>
          <w:b/>
          <w:sz w:val="22"/>
          <w:szCs w:val="22"/>
          <w:lang w:eastAsia="en-US"/>
        </w:rPr>
      </w:pPr>
    </w:p>
    <w:p w14:paraId="2CFA9219" w14:textId="77777777" w:rsidR="00B15996" w:rsidRPr="00B15996" w:rsidRDefault="00B15996" w:rsidP="00B15996">
      <w:pPr>
        <w:spacing w:after="0" w:line="240" w:lineRule="auto"/>
        <w:jc w:val="both"/>
        <w:rPr>
          <w:b/>
        </w:rPr>
      </w:pPr>
      <w:r w:rsidRPr="00B15996">
        <w:rPr>
          <w:b/>
        </w:rPr>
        <w:t>11H15-12H45 Perception croisée entre professionnels de santé et patients/usagers sur la qualité et la sécurité de soins (Modérateur : Leïla Moret)</w:t>
      </w:r>
    </w:p>
    <w:p w14:paraId="23C39BE1" w14:textId="77777777" w:rsidR="00B15996" w:rsidRPr="00B15996" w:rsidRDefault="00B15996" w:rsidP="00B15996">
      <w:pPr>
        <w:pStyle w:val="Paragraphedeliste"/>
        <w:numPr>
          <w:ilvl w:val="0"/>
          <w:numId w:val="7"/>
        </w:numPr>
        <w:autoSpaceDE w:val="0"/>
        <w:autoSpaceDN w:val="0"/>
        <w:adjustRightInd w:val="0"/>
        <w:spacing w:before="0" w:beforeAutospacing="0" w:after="0" w:afterAutospacing="0"/>
        <w:ind w:left="714" w:hanging="357"/>
        <w:jc w:val="both"/>
        <w:rPr>
          <w:rFonts w:asciiTheme="minorHAnsi" w:hAnsiTheme="minorHAnsi"/>
          <w:sz w:val="22"/>
          <w:szCs w:val="22"/>
        </w:rPr>
      </w:pPr>
      <w:r w:rsidRPr="00B15996">
        <w:rPr>
          <w:rFonts w:asciiTheme="minorHAnsi" w:hAnsiTheme="minorHAnsi"/>
          <w:b/>
          <w:sz w:val="22"/>
          <w:szCs w:val="22"/>
        </w:rPr>
        <w:t>Philippe Michel</w:t>
      </w:r>
      <w:r w:rsidRPr="00B15996">
        <w:rPr>
          <w:rFonts w:asciiTheme="minorHAnsi" w:hAnsiTheme="minorHAnsi"/>
          <w:sz w:val="22"/>
          <w:szCs w:val="22"/>
        </w:rPr>
        <w:t> </w:t>
      </w:r>
      <w:r w:rsidRPr="00B15996">
        <w:rPr>
          <w:rFonts w:asciiTheme="minorHAnsi" w:hAnsiTheme="minorHAnsi"/>
          <w:i/>
          <w:sz w:val="22"/>
          <w:szCs w:val="22"/>
        </w:rPr>
        <w:t xml:space="preserve">(PU-PH, Directeur de l'organisation, de la qualité et des relations avec les usagers, </w:t>
      </w:r>
      <w:r w:rsidRPr="00B15996">
        <w:rPr>
          <w:rFonts w:asciiTheme="minorHAnsi" w:hAnsiTheme="minorHAnsi"/>
          <w:bCs/>
          <w:i/>
          <w:sz w:val="22"/>
          <w:szCs w:val="22"/>
        </w:rPr>
        <w:t>HCL</w:t>
      </w:r>
      <w:r w:rsidRPr="00B15996">
        <w:rPr>
          <w:rFonts w:asciiTheme="minorHAnsi" w:hAnsiTheme="minorHAnsi"/>
          <w:i/>
          <w:sz w:val="22"/>
          <w:szCs w:val="22"/>
        </w:rPr>
        <w:t>, HESPER</w:t>
      </w:r>
      <w:r w:rsidRPr="00B15996">
        <w:rPr>
          <w:rFonts w:asciiTheme="minorHAnsi" w:hAnsiTheme="minorHAnsi"/>
          <w:sz w:val="22"/>
          <w:szCs w:val="22"/>
          <w:shd w:val="clear" w:color="auto" w:fill="FFFFFF"/>
        </w:rPr>
        <w:t xml:space="preserve"> </w:t>
      </w:r>
      <w:r w:rsidRPr="00B15996">
        <w:rPr>
          <w:rFonts w:asciiTheme="minorHAnsi" w:hAnsiTheme="minorHAnsi"/>
          <w:i/>
          <w:sz w:val="22"/>
          <w:szCs w:val="22"/>
          <w:shd w:val="clear" w:color="auto" w:fill="FFFFFF"/>
        </w:rPr>
        <w:t>EA 7425, Université Claude Bernard Lyon 1</w:t>
      </w:r>
      <w:r w:rsidRPr="00B15996">
        <w:rPr>
          <w:rFonts w:asciiTheme="minorHAnsi" w:hAnsiTheme="minorHAnsi"/>
          <w:i/>
          <w:sz w:val="22"/>
          <w:szCs w:val="22"/>
        </w:rPr>
        <w:t>)</w:t>
      </w:r>
      <w:r w:rsidRPr="00B15996">
        <w:rPr>
          <w:rFonts w:asciiTheme="minorHAnsi" w:hAnsiTheme="minorHAnsi"/>
          <w:sz w:val="22"/>
          <w:szCs w:val="22"/>
        </w:rPr>
        <w:t xml:space="preserve"> </w:t>
      </w:r>
    </w:p>
    <w:p w14:paraId="223FD591" w14:textId="77777777" w:rsidR="00B15996" w:rsidRPr="00B15996" w:rsidRDefault="00B15996" w:rsidP="00B15996">
      <w:pPr>
        <w:pStyle w:val="Paragraphedeliste"/>
        <w:autoSpaceDE w:val="0"/>
        <w:autoSpaceDN w:val="0"/>
        <w:adjustRightInd w:val="0"/>
        <w:spacing w:before="0" w:beforeAutospacing="0" w:after="0" w:afterAutospacing="0"/>
        <w:ind w:left="714"/>
        <w:jc w:val="both"/>
        <w:rPr>
          <w:rFonts w:asciiTheme="minorHAnsi" w:hAnsiTheme="minorHAnsi"/>
          <w:sz w:val="22"/>
          <w:szCs w:val="22"/>
        </w:rPr>
      </w:pPr>
      <w:r w:rsidRPr="00B15996">
        <w:rPr>
          <w:rFonts w:asciiTheme="minorHAnsi" w:hAnsiTheme="minorHAnsi"/>
          <w:sz w:val="22"/>
          <w:szCs w:val="22"/>
        </w:rPr>
        <w:t>Projet Malis : regards croisés sur l’acceptabilité sociale des événements indésirables graves</w:t>
      </w:r>
    </w:p>
    <w:p w14:paraId="05F0D274" w14:textId="77777777" w:rsidR="00B15996" w:rsidRPr="00B15996" w:rsidRDefault="00B15996" w:rsidP="00B15996">
      <w:pPr>
        <w:numPr>
          <w:ilvl w:val="0"/>
          <w:numId w:val="7"/>
        </w:numPr>
        <w:spacing w:after="0" w:line="240" w:lineRule="auto"/>
        <w:ind w:left="714" w:hanging="357"/>
        <w:rPr>
          <w:rFonts w:eastAsia="Times New Roman"/>
          <w:lang w:eastAsia="fr-FR"/>
        </w:rPr>
      </w:pPr>
      <w:r w:rsidRPr="00B15996">
        <w:rPr>
          <w:rFonts w:eastAsia="Times New Roman"/>
          <w:b/>
          <w:lang w:eastAsia="fr-FR"/>
        </w:rPr>
        <w:t>Leïla Moret </w:t>
      </w:r>
      <w:r w:rsidRPr="00B15996">
        <w:rPr>
          <w:rFonts w:eastAsia="Times New Roman"/>
          <w:i/>
          <w:lang w:eastAsia="fr-FR"/>
        </w:rPr>
        <w:t>(PU-PH, CHU Nantes, UMR 1246 SPHERE)</w:t>
      </w:r>
      <w:r w:rsidRPr="00B15996">
        <w:t xml:space="preserve"> </w:t>
      </w:r>
    </w:p>
    <w:p w14:paraId="02C65727" w14:textId="77777777" w:rsidR="00B15996" w:rsidRPr="00B15996" w:rsidRDefault="00B15996" w:rsidP="00B15996">
      <w:pPr>
        <w:spacing w:after="0" w:line="240" w:lineRule="auto"/>
        <w:ind w:left="714"/>
        <w:jc w:val="both"/>
        <w:rPr>
          <w:rFonts w:eastAsia="Times New Roman"/>
          <w:lang w:eastAsia="fr-FR"/>
        </w:rPr>
      </w:pPr>
      <w:r w:rsidRPr="00B15996">
        <w:rPr>
          <w:rFonts w:eastAsia="Times New Roman"/>
          <w:lang w:eastAsia="fr-FR"/>
        </w:rPr>
        <w:t>Perceptions discordantes entre patients et soignants vis-à-vis de la qualité de l’information médicale délivrée : besoins spécifiques des patients «précaires» hospitalisés</w:t>
      </w:r>
    </w:p>
    <w:p w14:paraId="39AEB957" w14:textId="77777777" w:rsidR="00B15996" w:rsidRPr="00B15996" w:rsidRDefault="00B15996" w:rsidP="00B15996">
      <w:pPr>
        <w:spacing w:after="0" w:line="240" w:lineRule="auto"/>
        <w:rPr>
          <w:rFonts w:eastAsia="Times New Roman"/>
          <w:b/>
          <w:lang w:eastAsia="fr-FR"/>
        </w:rPr>
      </w:pPr>
    </w:p>
    <w:p w14:paraId="7F091AEA" w14:textId="77777777" w:rsidR="00B15996" w:rsidRPr="00B15996" w:rsidRDefault="00B15996" w:rsidP="00B15996">
      <w:pPr>
        <w:spacing w:after="0" w:line="240" w:lineRule="auto"/>
        <w:rPr>
          <w:rFonts w:eastAsia="Times New Roman"/>
          <w:b/>
          <w:lang w:eastAsia="fr-FR"/>
        </w:rPr>
      </w:pPr>
      <w:r w:rsidRPr="00B15996">
        <w:rPr>
          <w:rFonts w:eastAsia="Times New Roman"/>
          <w:b/>
          <w:lang w:eastAsia="fr-FR"/>
        </w:rPr>
        <w:t>De l’expérience du patient à l’</w:t>
      </w:r>
      <w:proofErr w:type="spellStart"/>
      <w:r w:rsidRPr="00B15996">
        <w:rPr>
          <w:rFonts w:eastAsia="Times New Roman"/>
          <w:b/>
          <w:lang w:eastAsia="fr-FR"/>
        </w:rPr>
        <w:t>empowerment</w:t>
      </w:r>
      <w:proofErr w:type="spellEnd"/>
      <w:r w:rsidRPr="00B15996">
        <w:rPr>
          <w:rFonts w:eastAsia="Times New Roman"/>
          <w:b/>
          <w:lang w:eastAsia="fr-FR"/>
        </w:rPr>
        <w:t xml:space="preserve"> (pour la sécurité des soins) </w:t>
      </w:r>
    </w:p>
    <w:p w14:paraId="1B5A7AD2" w14:textId="77777777" w:rsidR="00B15996" w:rsidRPr="00B15996" w:rsidRDefault="00B15996" w:rsidP="00B15996">
      <w:pPr>
        <w:spacing w:after="0" w:line="240" w:lineRule="auto"/>
        <w:jc w:val="both"/>
        <w:rPr>
          <w:rFonts w:eastAsia="Calibri"/>
          <w:b/>
        </w:rPr>
      </w:pPr>
      <w:r w:rsidRPr="00B15996">
        <w:rPr>
          <w:b/>
        </w:rPr>
        <w:t xml:space="preserve">14H-15H Décision médicale partagée (Modérateur : Nora </w:t>
      </w:r>
      <w:proofErr w:type="spellStart"/>
      <w:r w:rsidRPr="00B15996">
        <w:rPr>
          <w:b/>
        </w:rPr>
        <w:t>Moumjid</w:t>
      </w:r>
      <w:proofErr w:type="spellEnd"/>
      <w:r w:rsidRPr="00B15996">
        <w:rPr>
          <w:b/>
        </w:rPr>
        <w:t>)</w:t>
      </w:r>
    </w:p>
    <w:p w14:paraId="79268ED8" w14:textId="77777777" w:rsidR="00B15996" w:rsidRPr="00B15996" w:rsidRDefault="00B15996" w:rsidP="00B15996">
      <w:pPr>
        <w:pStyle w:val="Paragraphedeliste"/>
        <w:numPr>
          <w:ilvl w:val="0"/>
          <w:numId w:val="8"/>
        </w:numPr>
        <w:autoSpaceDE w:val="0"/>
        <w:autoSpaceDN w:val="0"/>
        <w:adjustRightInd w:val="0"/>
        <w:spacing w:before="0" w:beforeAutospacing="0" w:after="0" w:afterAutospacing="0"/>
        <w:ind w:left="720"/>
        <w:jc w:val="both"/>
        <w:rPr>
          <w:rFonts w:asciiTheme="minorHAnsi" w:hAnsiTheme="minorHAnsi"/>
          <w:color w:val="C00000"/>
          <w:sz w:val="22"/>
          <w:szCs w:val="22"/>
        </w:rPr>
      </w:pPr>
      <w:r w:rsidRPr="00B15996">
        <w:rPr>
          <w:rFonts w:asciiTheme="minorHAnsi" w:hAnsiTheme="minorHAnsi"/>
          <w:b/>
          <w:sz w:val="22"/>
          <w:szCs w:val="22"/>
          <w:shd w:val="clear" w:color="auto" w:fill="FFFFFF"/>
        </w:rPr>
        <w:t xml:space="preserve">Julien </w:t>
      </w:r>
      <w:proofErr w:type="spellStart"/>
      <w:r w:rsidRPr="00B15996">
        <w:rPr>
          <w:rFonts w:asciiTheme="minorHAnsi" w:hAnsiTheme="minorHAnsi"/>
          <w:b/>
          <w:sz w:val="22"/>
          <w:szCs w:val="22"/>
          <w:shd w:val="clear" w:color="auto" w:fill="FFFFFF"/>
        </w:rPr>
        <w:t>Carretier</w:t>
      </w:r>
      <w:proofErr w:type="spellEnd"/>
      <w:r w:rsidRPr="00B15996">
        <w:rPr>
          <w:rFonts w:asciiTheme="minorHAnsi" w:hAnsiTheme="minorHAnsi"/>
          <w:b/>
          <w:sz w:val="22"/>
          <w:szCs w:val="22"/>
          <w:shd w:val="clear" w:color="auto" w:fill="FFFFFF"/>
        </w:rPr>
        <w:t xml:space="preserve">, </w:t>
      </w:r>
      <w:r w:rsidRPr="00B15996">
        <w:rPr>
          <w:rFonts w:asciiTheme="minorHAnsi" w:hAnsiTheme="minorHAnsi"/>
          <w:i/>
          <w:sz w:val="22"/>
          <w:szCs w:val="22"/>
        </w:rPr>
        <w:t>(membre de la commission « patients » à la HAS ; HESPER</w:t>
      </w:r>
      <w:r w:rsidRPr="00B15996">
        <w:rPr>
          <w:rFonts w:asciiTheme="minorHAnsi" w:hAnsiTheme="minorHAnsi"/>
          <w:sz w:val="22"/>
          <w:szCs w:val="22"/>
          <w:shd w:val="clear" w:color="auto" w:fill="FFFFFF"/>
        </w:rPr>
        <w:t xml:space="preserve"> </w:t>
      </w:r>
      <w:r w:rsidRPr="00B15996">
        <w:rPr>
          <w:rFonts w:asciiTheme="minorHAnsi" w:hAnsiTheme="minorHAnsi"/>
          <w:i/>
          <w:sz w:val="22"/>
          <w:szCs w:val="22"/>
          <w:shd w:val="clear" w:color="auto" w:fill="FFFFFF"/>
        </w:rPr>
        <w:t>EA 7425</w:t>
      </w:r>
      <w:r w:rsidRPr="00B15996">
        <w:rPr>
          <w:rFonts w:asciiTheme="minorHAnsi" w:hAnsiTheme="minorHAnsi"/>
          <w:i/>
          <w:sz w:val="22"/>
          <w:szCs w:val="22"/>
        </w:rPr>
        <w:t>, Lyon)</w:t>
      </w:r>
      <w:r w:rsidRPr="00B15996">
        <w:rPr>
          <w:rFonts w:asciiTheme="minorHAnsi" w:hAnsiTheme="minorHAnsi"/>
          <w:color w:val="000000"/>
          <w:sz w:val="22"/>
          <w:szCs w:val="22"/>
          <w:shd w:val="clear" w:color="auto" w:fill="FFFFFF"/>
        </w:rPr>
        <w:t xml:space="preserve"> </w:t>
      </w:r>
    </w:p>
    <w:p w14:paraId="5742FC63" w14:textId="77777777" w:rsidR="00B15996" w:rsidRPr="00B15996" w:rsidRDefault="00B15996" w:rsidP="00B15996">
      <w:pPr>
        <w:pStyle w:val="Paragraphedeliste"/>
        <w:autoSpaceDE w:val="0"/>
        <w:autoSpaceDN w:val="0"/>
        <w:adjustRightInd w:val="0"/>
        <w:spacing w:before="0" w:beforeAutospacing="0" w:after="0" w:afterAutospacing="0"/>
        <w:ind w:left="720"/>
        <w:jc w:val="both"/>
        <w:rPr>
          <w:rFonts w:asciiTheme="minorHAnsi" w:hAnsiTheme="minorHAnsi"/>
          <w:sz w:val="22"/>
          <w:szCs w:val="22"/>
        </w:rPr>
      </w:pPr>
      <w:r w:rsidRPr="00B15996">
        <w:rPr>
          <w:rFonts w:asciiTheme="minorHAnsi" w:hAnsiTheme="minorHAnsi"/>
          <w:bCs/>
          <w:sz w:val="22"/>
          <w:szCs w:val="22"/>
        </w:rPr>
        <w:t>Etat des lieux et perspectives de la prise de décision partagée en France</w:t>
      </w:r>
    </w:p>
    <w:p w14:paraId="3FD94EFC" w14:textId="38C2B892" w:rsidR="00B15996" w:rsidRPr="00B15996" w:rsidRDefault="00B15996" w:rsidP="00B15996">
      <w:pPr>
        <w:pStyle w:val="Paragraphedeliste"/>
        <w:numPr>
          <w:ilvl w:val="0"/>
          <w:numId w:val="8"/>
        </w:numPr>
        <w:autoSpaceDE w:val="0"/>
        <w:autoSpaceDN w:val="0"/>
        <w:adjustRightInd w:val="0"/>
        <w:spacing w:before="0" w:beforeAutospacing="0" w:after="0" w:afterAutospacing="0"/>
        <w:ind w:left="720"/>
        <w:jc w:val="both"/>
        <w:rPr>
          <w:rFonts w:asciiTheme="minorHAnsi" w:hAnsiTheme="minorHAnsi"/>
          <w:sz w:val="22"/>
          <w:szCs w:val="22"/>
        </w:rPr>
      </w:pPr>
      <w:r w:rsidRPr="00B15996">
        <w:rPr>
          <w:rFonts w:asciiTheme="minorHAnsi" w:hAnsiTheme="minorHAnsi"/>
          <w:b/>
          <w:bCs/>
          <w:sz w:val="22"/>
          <w:szCs w:val="22"/>
        </w:rPr>
        <w:t xml:space="preserve">François Blot </w:t>
      </w:r>
      <w:r w:rsidRPr="00B15996">
        <w:rPr>
          <w:rFonts w:asciiTheme="minorHAnsi" w:hAnsiTheme="minorHAnsi"/>
          <w:bCs/>
          <w:sz w:val="22"/>
          <w:szCs w:val="22"/>
        </w:rPr>
        <w:t>(</w:t>
      </w:r>
      <w:r w:rsidR="00F264F3">
        <w:rPr>
          <w:rFonts w:asciiTheme="minorHAnsi" w:hAnsiTheme="minorHAnsi"/>
          <w:bCs/>
          <w:i/>
          <w:sz w:val="22"/>
          <w:szCs w:val="22"/>
        </w:rPr>
        <w:t>réanimateur</w:t>
      </w:r>
      <w:r w:rsidRPr="00B15996">
        <w:rPr>
          <w:rFonts w:asciiTheme="minorHAnsi" w:hAnsiTheme="minorHAnsi"/>
          <w:bCs/>
          <w:i/>
          <w:sz w:val="22"/>
          <w:szCs w:val="22"/>
        </w:rPr>
        <w:t>, Institut Gustave Roussy, responsable comité d’éthique</w:t>
      </w:r>
      <w:r w:rsidRPr="00B15996">
        <w:rPr>
          <w:rFonts w:asciiTheme="minorHAnsi" w:hAnsiTheme="minorHAnsi"/>
          <w:bCs/>
          <w:sz w:val="22"/>
          <w:szCs w:val="22"/>
        </w:rPr>
        <w:t xml:space="preserve">) </w:t>
      </w:r>
    </w:p>
    <w:p w14:paraId="0B3E8A89" w14:textId="2E420643" w:rsidR="00B15996" w:rsidRPr="00B15996" w:rsidRDefault="00B15996" w:rsidP="00B15996">
      <w:pPr>
        <w:pStyle w:val="Paragraphedeliste"/>
        <w:autoSpaceDE w:val="0"/>
        <w:autoSpaceDN w:val="0"/>
        <w:adjustRightInd w:val="0"/>
        <w:spacing w:before="0" w:beforeAutospacing="0" w:after="0" w:afterAutospacing="0"/>
        <w:ind w:left="720"/>
        <w:jc w:val="both"/>
        <w:rPr>
          <w:rFonts w:asciiTheme="minorHAnsi" w:hAnsiTheme="minorHAnsi"/>
          <w:bCs/>
          <w:sz w:val="22"/>
          <w:szCs w:val="22"/>
        </w:rPr>
      </w:pPr>
      <w:r w:rsidRPr="00B15996">
        <w:rPr>
          <w:rFonts w:asciiTheme="minorHAnsi" w:hAnsiTheme="minorHAnsi"/>
          <w:bCs/>
          <w:sz w:val="22"/>
          <w:szCs w:val="22"/>
        </w:rPr>
        <w:t>La prise de décision partagée en pratique clinique</w:t>
      </w:r>
    </w:p>
    <w:p w14:paraId="79556256" w14:textId="77777777" w:rsidR="00B15996" w:rsidRPr="00B15996" w:rsidRDefault="00B15996" w:rsidP="00B15996">
      <w:pPr>
        <w:spacing w:after="0" w:line="240" w:lineRule="auto"/>
        <w:jc w:val="both"/>
        <w:rPr>
          <w:rFonts w:eastAsia="Times New Roman"/>
          <w:b/>
          <w:lang w:eastAsia="fr-FR"/>
        </w:rPr>
      </w:pPr>
    </w:p>
    <w:p w14:paraId="5BAA82C3" w14:textId="77777777" w:rsidR="00B15996" w:rsidRPr="00B15996" w:rsidRDefault="00B15996" w:rsidP="00B15996">
      <w:pPr>
        <w:spacing w:after="0" w:line="240" w:lineRule="auto"/>
        <w:jc w:val="both"/>
        <w:rPr>
          <w:rFonts w:eastAsia="Calibri"/>
          <w:b/>
        </w:rPr>
      </w:pPr>
      <w:r w:rsidRPr="00B15996">
        <w:rPr>
          <w:b/>
        </w:rPr>
        <w:t xml:space="preserve">15H-16H30 </w:t>
      </w:r>
      <w:proofErr w:type="spellStart"/>
      <w:r w:rsidRPr="00B15996">
        <w:rPr>
          <w:b/>
        </w:rPr>
        <w:t>Littéracie</w:t>
      </w:r>
      <w:proofErr w:type="spellEnd"/>
      <w:r w:rsidRPr="00B15996">
        <w:rPr>
          <w:b/>
        </w:rPr>
        <w:t xml:space="preserve"> en santé (Modérateur : </w:t>
      </w:r>
      <w:proofErr w:type="spellStart"/>
      <w:r w:rsidRPr="00B15996">
        <w:rPr>
          <w:b/>
        </w:rPr>
        <w:t>Anne-marie</w:t>
      </w:r>
      <w:proofErr w:type="spellEnd"/>
      <w:r w:rsidRPr="00B15996">
        <w:rPr>
          <w:b/>
        </w:rPr>
        <w:t xml:space="preserve"> Schott)</w:t>
      </w:r>
    </w:p>
    <w:p w14:paraId="3767670E" w14:textId="77777777" w:rsidR="00B15996" w:rsidRPr="00B15996" w:rsidRDefault="00B15996" w:rsidP="00B15996">
      <w:pPr>
        <w:pStyle w:val="Paragraphedeliste"/>
        <w:numPr>
          <w:ilvl w:val="0"/>
          <w:numId w:val="9"/>
        </w:numPr>
        <w:spacing w:before="0" w:beforeAutospacing="0" w:after="0" w:afterAutospacing="0"/>
        <w:ind w:left="709"/>
        <w:jc w:val="both"/>
        <w:rPr>
          <w:rFonts w:asciiTheme="minorHAnsi" w:hAnsiTheme="minorHAnsi"/>
          <w:sz w:val="22"/>
          <w:szCs w:val="22"/>
          <w:shd w:val="clear" w:color="auto" w:fill="FFFFFF"/>
        </w:rPr>
      </w:pPr>
      <w:r w:rsidRPr="00B15996">
        <w:rPr>
          <w:rFonts w:asciiTheme="minorHAnsi" w:hAnsiTheme="minorHAnsi"/>
          <w:b/>
          <w:sz w:val="22"/>
          <w:szCs w:val="22"/>
          <w:shd w:val="clear" w:color="auto" w:fill="FFFFFF"/>
        </w:rPr>
        <w:t xml:space="preserve">Stephan </w:t>
      </w:r>
      <w:proofErr w:type="spellStart"/>
      <w:r w:rsidRPr="00B15996">
        <w:rPr>
          <w:rFonts w:asciiTheme="minorHAnsi" w:hAnsiTheme="minorHAnsi"/>
          <w:b/>
          <w:sz w:val="22"/>
          <w:szCs w:val="22"/>
          <w:shd w:val="clear" w:color="auto" w:fill="FFFFFF"/>
        </w:rPr>
        <w:t>Vandenbroucke</w:t>
      </w:r>
      <w:proofErr w:type="spellEnd"/>
      <w:r w:rsidRPr="00B15996">
        <w:rPr>
          <w:rFonts w:asciiTheme="minorHAnsi" w:hAnsiTheme="minorHAnsi"/>
          <w:sz w:val="22"/>
          <w:szCs w:val="22"/>
          <w:shd w:val="clear" w:color="auto" w:fill="FFFFFF"/>
        </w:rPr>
        <w:t xml:space="preserve"> </w:t>
      </w:r>
      <w:r w:rsidRPr="00B15996">
        <w:rPr>
          <w:rFonts w:asciiTheme="minorHAnsi" w:hAnsiTheme="minorHAnsi"/>
          <w:bCs/>
          <w:i/>
          <w:sz w:val="22"/>
          <w:szCs w:val="22"/>
        </w:rPr>
        <w:t>(Professeur, Faculté de Psychologie et des Sciences de l'Education, Louvain, Belgique)</w:t>
      </w:r>
    </w:p>
    <w:p w14:paraId="14E9535D" w14:textId="77777777" w:rsidR="00B15996" w:rsidRPr="00B15996" w:rsidRDefault="00B15996" w:rsidP="00B15996">
      <w:pPr>
        <w:pStyle w:val="Paragraphedeliste"/>
        <w:autoSpaceDE w:val="0"/>
        <w:autoSpaceDN w:val="0"/>
        <w:adjustRightInd w:val="0"/>
        <w:spacing w:before="0" w:beforeAutospacing="0" w:after="0" w:afterAutospacing="0"/>
        <w:ind w:left="720"/>
        <w:jc w:val="both"/>
        <w:rPr>
          <w:rFonts w:asciiTheme="minorHAnsi" w:hAnsiTheme="minorHAnsi"/>
          <w:bCs/>
          <w:color w:val="C00000"/>
          <w:sz w:val="22"/>
          <w:szCs w:val="22"/>
        </w:rPr>
      </w:pPr>
      <w:proofErr w:type="spellStart"/>
      <w:r w:rsidRPr="00B15996">
        <w:rPr>
          <w:rFonts w:asciiTheme="minorHAnsi" w:hAnsiTheme="minorHAnsi"/>
          <w:bCs/>
          <w:sz w:val="22"/>
          <w:szCs w:val="22"/>
        </w:rPr>
        <w:t>Littératie</w:t>
      </w:r>
      <w:proofErr w:type="spellEnd"/>
      <w:r w:rsidRPr="00B15996">
        <w:rPr>
          <w:rFonts w:asciiTheme="minorHAnsi" w:hAnsiTheme="minorHAnsi"/>
          <w:bCs/>
          <w:sz w:val="22"/>
          <w:szCs w:val="22"/>
        </w:rPr>
        <w:t xml:space="preserve"> en santé, lien avec des sources d'information consultés et impact sur l'autogestion et la gestion des maladies chroniques</w:t>
      </w:r>
    </w:p>
    <w:p w14:paraId="562FD101" w14:textId="77777777" w:rsidR="00B15996" w:rsidRPr="00B15996" w:rsidRDefault="00B15996" w:rsidP="00B15996">
      <w:pPr>
        <w:pStyle w:val="Paragraphedeliste"/>
        <w:numPr>
          <w:ilvl w:val="0"/>
          <w:numId w:val="9"/>
        </w:numPr>
        <w:spacing w:before="0" w:beforeAutospacing="0" w:after="0" w:afterAutospacing="0"/>
        <w:ind w:left="717" w:hanging="357"/>
        <w:jc w:val="both"/>
        <w:rPr>
          <w:rFonts w:asciiTheme="minorHAnsi" w:hAnsiTheme="minorHAnsi"/>
          <w:sz w:val="22"/>
          <w:szCs w:val="22"/>
          <w:shd w:val="clear" w:color="auto" w:fill="FFFFFF"/>
        </w:rPr>
      </w:pPr>
      <w:r w:rsidRPr="00B15996">
        <w:rPr>
          <w:rFonts w:asciiTheme="minorHAnsi" w:hAnsiTheme="minorHAnsi"/>
          <w:b/>
          <w:sz w:val="22"/>
          <w:szCs w:val="22"/>
          <w:shd w:val="clear" w:color="auto" w:fill="FFFFFF"/>
        </w:rPr>
        <w:t xml:space="preserve">Marie </w:t>
      </w:r>
      <w:proofErr w:type="spellStart"/>
      <w:r w:rsidRPr="00B15996">
        <w:rPr>
          <w:rFonts w:asciiTheme="minorHAnsi" w:hAnsiTheme="minorHAnsi"/>
          <w:b/>
          <w:sz w:val="22"/>
          <w:szCs w:val="22"/>
          <w:shd w:val="clear" w:color="auto" w:fill="FFFFFF"/>
        </w:rPr>
        <w:t>Viprey</w:t>
      </w:r>
      <w:proofErr w:type="spellEnd"/>
      <w:r w:rsidRPr="00B15996">
        <w:rPr>
          <w:rFonts w:asciiTheme="minorHAnsi" w:hAnsiTheme="minorHAnsi"/>
          <w:sz w:val="22"/>
          <w:szCs w:val="22"/>
          <w:shd w:val="clear" w:color="auto" w:fill="FFFFFF"/>
        </w:rPr>
        <w:t xml:space="preserve"> (</w:t>
      </w:r>
      <w:r w:rsidRPr="00B15996">
        <w:rPr>
          <w:rFonts w:asciiTheme="minorHAnsi" w:hAnsiTheme="minorHAnsi"/>
          <w:i/>
          <w:sz w:val="22"/>
          <w:szCs w:val="22"/>
          <w:shd w:val="clear" w:color="auto" w:fill="FFFFFF"/>
        </w:rPr>
        <w:t>AHU, Doctorante</w:t>
      </w:r>
      <w:r w:rsidRPr="00B15996">
        <w:rPr>
          <w:rFonts w:asciiTheme="minorHAnsi" w:hAnsiTheme="minorHAnsi"/>
          <w:sz w:val="22"/>
          <w:szCs w:val="22"/>
          <w:shd w:val="clear" w:color="auto" w:fill="FFFFFF"/>
        </w:rPr>
        <w:t xml:space="preserve">) et </w:t>
      </w:r>
      <w:r w:rsidRPr="00B15996">
        <w:rPr>
          <w:rFonts w:asciiTheme="minorHAnsi" w:hAnsiTheme="minorHAnsi"/>
          <w:b/>
          <w:sz w:val="22"/>
          <w:szCs w:val="22"/>
          <w:shd w:val="clear" w:color="auto" w:fill="FFFFFF"/>
        </w:rPr>
        <w:t>Anne-Marie Schott</w:t>
      </w:r>
      <w:r w:rsidRPr="00B15996">
        <w:rPr>
          <w:rFonts w:asciiTheme="minorHAnsi" w:hAnsiTheme="minorHAnsi"/>
          <w:sz w:val="22"/>
          <w:szCs w:val="22"/>
          <w:shd w:val="clear" w:color="auto" w:fill="FFFFFF"/>
        </w:rPr>
        <w:t xml:space="preserve"> (</w:t>
      </w:r>
      <w:r w:rsidRPr="00B15996">
        <w:rPr>
          <w:rFonts w:asciiTheme="minorHAnsi" w:hAnsiTheme="minorHAnsi"/>
          <w:i/>
          <w:sz w:val="22"/>
          <w:szCs w:val="22"/>
          <w:shd w:val="clear" w:color="auto" w:fill="FFFFFF"/>
        </w:rPr>
        <w:t>PU-PH, HESPER EA 7425, Université Claude Bernard Lyon 1</w:t>
      </w:r>
      <w:r w:rsidRPr="00B15996">
        <w:rPr>
          <w:rFonts w:asciiTheme="minorHAnsi" w:hAnsiTheme="minorHAnsi"/>
          <w:sz w:val="22"/>
          <w:szCs w:val="22"/>
          <w:shd w:val="clear" w:color="auto" w:fill="FFFFFF"/>
        </w:rPr>
        <w:t xml:space="preserve">) </w:t>
      </w:r>
    </w:p>
    <w:p w14:paraId="0371F260" w14:textId="77777777" w:rsidR="00B15996" w:rsidRPr="00B15996" w:rsidRDefault="00B15996" w:rsidP="00B15996">
      <w:pPr>
        <w:pStyle w:val="Paragraphedeliste"/>
        <w:autoSpaceDE w:val="0"/>
        <w:autoSpaceDN w:val="0"/>
        <w:adjustRightInd w:val="0"/>
        <w:spacing w:before="0" w:beforeAutospacing="0" w:after="0" w:afterAutospacing="0"/>
        <w:ind w:left="720"/>
        <w:jc w:val="both"/>
        <w:rPr>
          <w:rFonts w:asciiTheme="minorHAnsi" w:hAnsiTheme="minorHAnsi"/>
          <w:bCs/>
          <w:sz w:val="22"/>
          <w:szCs w:val="22"/>
        </w:rPr>
      </w:pPr>
      <w:proofErr w:type="spellStart"/>
      <w:r w:rsidRPr="00B15996">
        <w:rPr>
          <w:rFonts w:asciiTheme="minorHAnsi" w:hAnsiTheme="minorHAnsi"/>
          <w:bCs/>
          <w:sz w:val="22"/>
          <w:szCs w:val="22"/>
        </w:rPr>
        <w:t>Littératie</w:t>
      </w:r>
      <w:proofErr w:type="spellEnd"/>
      <w:r w:rsidRPr="00B15996">
        <w:rPr>
          <w:rFonts w:asciiTheme="minorHAnsi" w:hAnsiTheme="minorHAnsi"/>
          <w:bCs/>
          <w:sz w:val="22"/>
          <w:szCs w:val="22"/>
        </w:rPr>
        <w:t xml:space="preserve"> et ordonnance de sortie </w:t>
      </w:r>
    </w:p>
    <w:p w14:paraId="456C0CA4" w14:textId="77777777" w:rsidR="00B15996" w:rsidRPr="00B15996" w:rsidRDefault="00B15996" w:rsidP="00B15996">
      <w:pPr>
        <w:pStyle w:val="Paragraphedeliste"/>
        <w:numPr>
          <w:ilvl w:val="0"/>
          <w:numId w:val="9"/>
        </w:numPr>
        <w:spacing w:before="0" w:beforeAutospacing="0" w:after="0" w:afterAutospacing="0"/>
        <w:ind w:left="717" w:hanging="357"/>
        <w:jc w:val="both"/>
        <w:rPr>
          <w:rFonts w:asciiTheme="minorHAnsi" w:hAnsiTheme="minorHAnsi"/>
          <w:sz w:val="22"/>
          <w:szCs w:val="22"/>
          <w:shd w:val="clear" w:color="auto" w:fill="FFFFFF"/>
        </w:rPr>
      </w:pPr>
      <w:r w:rsidRPr="00B15996">
        <w:rPr>
          <w:rFonts w:asciiTheme="minorHAnsi" w:hAnsiTheme="minorHAnsi"/>
          <w:b/>
          <w:sz w:val="22"/>
          <w:szCs w:val="22"/>
          <w:shd w:val="clear" w:color="auto" w:fill="FFFFFF"/>
        </w:rPr>
        <w:t>Virginie Migeot</w:t>
      </w:r>
      <w:r w:rsidRPr="00B15996">
        <w:rPr>
          <w:rFonts w:asciiTheme="minorHAnsi" w:hAnsiTheme="minorHAnsi"/>
          <w:sz w:val="22"/>
          <w:szCs w:val="22"/>
          <w:shd w:val="clear" w:color="auto" w:fill="FFFFFF"/>
        </w:rPr>
        <w:t xml:space="preserve"> (PU-PH, CHU Poitiers))</w:t>
      </w:r>
    </w:p>
    <w:p w14:paraId="5D2DB928" w14:textId="77777777" w:rsidR="00B15996" w:rsidRPr="00B15996" w:rsidRDefault="00B15996" w:rsidP="00B15996">
      <w:pPr>
        <w:pStyle w:val="Paragraphedeliste"/>
        <w:spacing w:before="0" w:beforeAutospacing="0" w:after="0" w:afterAutospacing="0"/>
        <w:ind w:left="717"/>
        <w:jc w:val="both"/>
        <w:rPr>
          <w:rFonts w:asciiTheme="minorHAnsi" w:hAnsiTheme="minorHAnsi"/>
          <w:sz w:val="22"/>
          <w:szCs w:val="22"/>
          <w:shd w:val="clear" w:color="auto" w:fill="FFFFFF"/>
        </w:rPr>
      </w:pPr>
      <w:r w:rsidRPr="00B15996">
        <w:rPr>
          <w:rFonts w:asciiTheme="minorHAnsi" w:hAnsiTheme="minorHAnsi"/>
          <w:sz w:val="22"/>
          <w:szCs w:val="22"/>
          <w:shd w:val="clear" w:color="auto" w:fill="FFFFFF"/>
        </w:rPr>
        <w:t>Que retiennent les patients d’une visite d’anesthésie ?</w:t>
      </w:r>
    </w:p>
    <w:p w14:paraId="229059BE" w14:textId="77777777" w:rsidR="00B15996" w:rsidRPr="00920546" w:rsidRDefault="00B15996" w:rsidP="00B15996">
      <w:pPr>
        <w:spacing w:after="120" w:line="240" w:lineRule="auto"/>
        <w:rPr>
          <w:rFonts w:cs="Times New Roman"/>
          <w:b/>
          <w:color w:val="0070C0"/>
          <w:sz w:val="24"/>
          <w:szCs w:val="24"/>
        </w:rPr>
      </w:pPr>
    </w:p>
    <w:sectPr w:rsidR="00B15996" w:rsidRPr="00920546" w:rsidSect="00141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087"/>
    <w:multiLevelType w:val="hybridMultilevel"/>
    <w:tmpl w:val="C28C193C"/>
    <w:lvl w:ilvl="0" w:tplc="2F483F0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C456AE"/>
    <w:multiLevelType w:val="hybridMultilevel"/>
    <w:tmpl w:val="418E6EC8"/>
    <w:lvl w:ilvl="0" w:tplc="2F483F0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13CF5"/>
    <w:multiLevelType w:val="hybridMultilevel"/>
    <w:tmpl w:val="2CE8375E"/>
    <w:lvl w:ilvl="0" w:tplc="24BC972E">
      <w:start w:val="1"/>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0BD0D3C"/>
    <w:multiLevelType w:val="hybridMultilevel"/>
    <w:tmpl w:val="AF38ACCE"/>
    <w:lvl w:ilvl="0" w:tplc="2F483F0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49497F"/>
    <w:multiLevelType w:val="hybridMultilevel"/>
    <w:tmpl w:val="A28EB8A4"/>
    <w:lvl w:ilvl="0" w:tplc="5EEE4D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61FA3"/>
    <w:multiLevelType w:val="hybridMultilevel"/>
    <w:tmpl w:val="EF7AD2E4"/>
    <w:lvl w:ilvl="0" w:tplc="23804330">
      <w:start w:val="1"/>
      <w:numFmt w:val="bullet"/>
      <w:lvlText w:val="-"/>
      <w:lvlJc w:val="left"/>
      <w:pPr>
        <w:ind w:left="720" w:hanging="360"/>
      </w:pPr>
      <w:rPr>
        <w:rFonts w:ascii="Palatino Linotype" w:hAnsi="Palatino Linotype"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78"/>
    <w:rsid w:val="000E0CCF"/>
    <w:rsid w:val="00125FAB"/>
    <w:rsid w:val="00141198"/>
    <w:rsid w:val="0014131E"/>
    <w:rsid w:val="0017367B"/>
    <w:rsid w:val="00203F1A"/>
    <w:rsid w:val="0022234E"/>
    <w:rsid w:val="002F47B0"/>
    <w:rsid w:val="00301C14"/>
    <w:rsid w:val="003079B3"/>
    <w:rsid w:val="00331341"/>
    <w:rsid w:val="003A2569"/>
    <w:rsid w:val="003C079F"/>
    <w:rsid w:val="00403C2C"/>
    <w:rsid w:val="00420EEB"/>
    <w:rsid w:val="00496442"/>
    <w:rsid w:val="004F58C8"/>
    <w:rsid w:val="0053408A"/>
    <w:rsid w:val="00571963"/>
    <w:rsid w:val="005A63F8"/>
    <w:rsid w:val="005B642D"/>
    <w:rsid w:val="005E6CC8"/>
    <w:rsid w:val="005F199E"/>
    <w:rsid w:val="006669E9"/>
    <w:rsid w:val="00737502"/>
    <w:rsid w:val="008865AD"/>
    <w:rsid w:val="008F0B7C"/>
    <w:rsid w:val="00936400"/>
    <w:rsid w:val="009C1A4E"/>
    <w:rsid w:val="00A00AF0"/>
    <w:rsid w:val="00A266F9"/>
    <w:rsid w:val="00A7722C"/>
    <w:rsid w:val="00A84AC1"/>
    <w:rsid w:val="00B15996"/>
    <w:rsid w:val="00B5649C"/>
    <w:rsid w:val="00B82244"/>
    <w:rsid w:val="00C25A30"/>
    <w:rsid w:val="00C458F5"/>
    <w:rsid w:val="00CA679C"/>
    <w:rsid w:val="00CD0E82"/>
    <w:rsid w:val="00CF0F17"/>
    <w:rsid w:val="00D24310"/>
    <w:rsid w:val="00D62F79"/>
    <w:rsid w:val="00D65378"/>
    <w:rsid w:val="00DC2A1E"/>
    <w:rsid w:val="00E00B64"/>
    <w:rsid w:val="00E71981"/>
    <w:rsid w:val="00EF33DB"/>
    <w:rsid w:val="00F07536"/>
    <w:rsid w:val="00F264F3"/>
    <w:rsid w:val="00F8122C"/>
    <w:rsid w:val="00F83B9F"/>
    <w:rsid w:val="00F9775B"/>
    <w:rsid w:val="00FB4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A5C0"/>
  <w15:docId w15:val="{4EA9D927-FC7D-4423-9BD3-EC65D7CE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378"/>
    <w:pPr>
      <w:autoSpaceDE w:val="0"/>
      <w:autoSpaceDN w:val="0"/>
      <w:adjustRightInd w:val="0"/>
      <w:spacing w:after="0" w:line="240" w:lineRule="auto"/>
    </w:pPr>
    <w:rPr>
      <w:rFonts w:ascii="Bookman Old Style" w:hAnsi="Bookman Old Style" w:cs="Bookman Old Style"/>
      <w:color w:val="000000"/>
      <w:sz w:val="24"/>
      <w:szCs w:val="24"/>
    </w:rPr>
  </w:style>
  <w:style w:type="character" w:styleId="Accentuation">
    <w:name w:val="Emphasis"/>
    <w:basedOn w:val="Policepardfaut"/>
    <w:uiPriority w:val="20"/>
    <w:qFormat/>
    <w:rsid w:val="00C458F5"/>
    <w:rPr>
      <w:i/>
      <w:iCs/>
    </w:rPr>
  </w:style>
  <w:style w:type="character" w:styleId="Marquedecommentaire">
    <w:name w:val="annotation reference"/>
    <w:basedOn w:val="Policepardfaut"/>
    <w:uiPriority w:val="99"/>
    <w:semiHidden/>
    <w:unhideWhenUsed/>
    <w:rsid w:val="003C079F"/>
    <w:rPr>
      <w:sz w:val="16"/>
      <w:szCs w:val="16"/>
    </w:rPr>
  </w:style>
  <w:style w:type="paragraph" w:styleId="Commentaire">
    <w:name w:val="annotation text"/>
    <w:basedOn w:val="Normal"/>
    <w:link w:val="CommentaireCar"/>
    <w:uiPriority w:val="99"/>
    <w:semiHidden/>
    <w:unhideWhenUsed/>
    <w:rsid w:val="003C079F"/>
    <w:pPr>
      <w:spacing w:line="240" w:lineRule="auto"/>
    </w:pPr>
    <w:rPr>
      <w:sz w:val="20"/>
      <w:szCs w:val="20"/>
    </w:rPr>
  </w:style>
  <w:style w:type="character" w:customStyle="1" w:styleId="CommentaireCar">
    <w:name w:val="Commentaire Car"/>
    <w:basedOn w:val="Policepardfaut"/>
    <w:link w:val="Commentaire"/>
    <w:uiPriority w:val="99"/>
    <w:semiHidden/>
    <w:rsid w:val="003C079F"/>
    <w:rPr>
      <w:sz w:val="20"/>
      <w:szCs w:val="20"/>
    </w:rPr>
  </w:style>
  <w:style w:type="paragraph" w:styleId="Objetducommentaire">
    <w:name w:val="annotation subject"/>
    <w:basedOn w:val="Commentaire"/>
    <w:next w:val="Commentaire"/>
    <w:link w:val="ObjetducommentaireCar"/>
    <w:uiPriority w:val="99"/>
    <w:semiHidden/>
    <w:unhideWhenUsed/>
    <w:rsid w:val="003C079F"/>
    <w:rPr>
      <w:b/>
      <w:bCs/>
    </w:rPr>
  </w:style>
  <w:style w:type="character" w:customStyle="1" w:styleId="ObjetducommentaireCar">
    <w:name w:val="Objet du commentaire Car"/>
    <w:basedOn w:val="CommentaireCar"/>
    <w:link w:val="Objetducommentaire"/>
    <w:uiPriority w:val="99"/>
    <w:semiHidden/>
    <w:rsid w:val="003C079F"/>
    <w:rPr>
      <w:b/>
      <w:bCs/>
      <w:sz w:val="20"/>
      <w:szCs w:val="20"/>
    </w:rPr>
  </w:style>
  <w:style w:type="paragraph" w:styleId="Textedebulles">
    <w:name w:val="Balloon Text"/>
    <w:basedOn w:val="Normal"/>
    <w:link w:val="TextedebullesCar"/>
    <w:uiPriority w:val="99"/>
    <w:semiHidden/>
    <w:unhideWhenUsed/>
    <w:rsid w:val="003C07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79F"/>
    <w:rPr>
      <w:rFonts w:ascii="Segoe UI" w:hAnsi="Segoe UI" w:cs="Segoe UI"/>
      <w:sz w:val="18"/>
      <w:szCs w:val="18"/>
    </w:rPr>
  </w:style>
  <w:style w:type="paragraph" w:styleId="Paragraphedeliste">
    <w:name w:val="List Paragraph"/>
    <w:basedOn w:val="Normal"/>
    <w:uiPriority w:val="34"/>
    <w:qFormat/>
    <w:rsid w:val="001411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15996"/>
    <w:rPr>
      <w:color w:val="0000FF"/>
      <w:u w:val="single"/>
    </w:rPr>
  </w:style>
  <w:style w:type="paragraph" w:customStyle="1" w:styleId="default0">
    <w:name w:val="default"/>
    <w:basedOn w:val="Normal"/>
    <w:rsid w:val="000E0C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407">
      <w:bodyDiv w:val="1"/>
      <w:marLeft w:val="0"/>
      <w:marRight w:val="0"/>
      <w:marTop w:val="0"/>
      <w:marBottom w:val="0"/>
      <w:divBdr>
        <w:top w:val="none" w:sz="0" w:space="0" w:color="auto"/>
        <w:left w:val="none" w:sz="0" w:space="0" w:color="auto"/>
        <w:bottom w:val="none" w:sz="0" w:space="0" w:color="auto"/>
        <w:right w:val="none" w:sz="0" w:space="0" w:color="auto"/>
      </w:divBdr>
    </w:div>
    <w:div w:id="790591874">
      <w:bodyDiv w:val="1"/>
      <w:marLeft w:val="0"/>
      <w:marRight w:val="0"/>
      <w:marTop w:val="0"/>
      <w:marBottom w:val="0"/>
      <w:divBdr>
        <w:top w:val="none" w:sz="0" w:space="0" w:color="auto"/>
        <w:left w:val="none" w:sz="0" w:space="0" w:color="auto"/>
        <w:bottom w:val="none" w:sz="0" w:space="0" w:color="auto"/>
        <w:right w:val="none" w:sz="0" w:space="0" w:color="auto"/>
      </w:divBdr>
    </w:div>
    <w:div w:id="913587680">
      <w:bodyDiv w:val="1"/>
      <w:marLeft w:val="0"/>
      <w:marRight w:val="0"/>
      <w:marTop w:val="0"/>
      <w:marBottom w:val="0"/>
      <w:divBdr>
        <w:top w:val="none" w:sz="0" w:space="0" w:color="auto"/>
        <w:left w:val="none" w:sz="0" w:space="0" w:color="auto"/>
        <w:bottom w:val="none" w:sz="0" w:space="0" w:color="auto"/>
        <w:right w:val="none" w:sz="0" w:space="0" w:color="auto"/>
      </w:divBdr>
    </w:div>
    <w:div w:id="1267083910">
      <w:bodyDiv w:val="1"/>
      <w:marLeft w:val="0"/>
      <w:marRight w:val="0"/>
      <w:marTop w:val="0"/>
      <w:marBottom w:val="0"/>
      <w:divBdr>
        <w:top w:val="none" w:sz="0" w:space="0" w:color="auto"/>
        <w:left w:val="none" w:sz="0" w:space="0" w:color="auto"/>
        <w:bottom w:val="none" w:sz="0" w:space="0" w:color="auto"/>
        <w:right w:val="none" w:sz="0" w:space="0" w:color="auto"/>
      </w:divBdr>
    </w:div>
    <w:div w:id="1582837760">
      <w:bodyDiv w:val="1"/>
      <w:marLeft w:val="0"/>
      <w:marRight w:val="0"/>
      <w:marTop w:val="0"/>
      <w:marBottom w:val="0"/>
      <w:divBdr>
        <w:top w:val="none" w:sz="0" w:space="0" w:color="auto"/>
        <w:left w:val="none" w:sz="0" w:space="0" w:color="auto"/>
        <w:bottom w:val="none" w:sz="0" w:space="0" w:color="auto"/>
        <w:right w:val="none" w:sz="0" w:space="0" w:color="auto"/>
      </w:divBdr>
    </w:div>
    <w:div w:id="19870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4B86-C0B3-495B-A265-01DBE369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virginiegardette@gmail.com</cp:lastModifiedBy>
  <cp:revision>9</cp:revision>
  <cp:lastPrinted>2017-03-20T18:33:00Z</cp:lastPrinted>
  <dcterms:created xsi:type="dcterms:W3CDTF">2017-05-29T10:52:00Z</dcterms:created>
  <dcterms:modified xsi:type="dcterms:W3CDTF">2017-05-29T19:36:00Z</dcterms:modified>
</cp:coreProperties>
</file>